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7A005" w14:textId="77777777" w:rsidR="00FE1FCE" w:rsidRPr="000331AD" w:rsidRDefault="00FE1FCE" w:rsidP="002A1B34">
      <w:pPr>
        <w:pStyle w:val="af4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bookmarkStart w:id="0" w:name="_Hlk23339190"/>
      <w:r w:rsidRPr="000331AD">
        <w:rPr>
          <w:rFonts w:ascii="Times New Roman" w:eastAsia="Calibri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79FAC0C9" wp14:editId="23C2DABA">
            <wp:extent cx="4143375" cy="2677160"/>
            <wp:effectExtent l="0" t="0" r="952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2D515" w14:textId="77777777" w:rsidR="00FE1FCE" w:rsidRPr="000331AD" w:rsidRDefault="00FE1FCE" w:rsidP="004651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14:paraId="52D5445E" w14:textId="77777777" w:rsidR="00FE1FCE" w:rsidRPr="000331AD" w:rsidRDefault="00FE1FCE" w:rsidP="004651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AACBDC3" w14:textId="77777777" w:rsidR="00A94E40" w:rsidRPr="000331AD" w:rsidRDefault="00A94E40" w:rsidP="004651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FF8C618" w14:textId="77777777" w:rsidR="00A94E40" w:rsidRPr="000331AD" w:rsidRDefault="00A94E40" w:rsidP="004651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5D461E7" w14:textId="77777777" w:rsidR="00A94E40" w:rsidRPr="00035E11" w:rsidRDefault="00A94E40" w:rsidP="004651DC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14:paraId="6FBCDD4A" w14:textId="77777777" w:rsidR="00A94E40" w:rsidRPr="00035E11" w:rsidRDefault="00A94E40" w:rsidP="004651D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035E11">
        <w:rPr>
          <w:rFonts w:ascii="Times New Roman" w:hAnsi="Times New Roman" w:cs="Times New Roman"/>
          <w:b/>
          <w:bCs/>
          <w:sz w:val="36"/>
          <w:szCs w:val="36"/>
        </w:rPr>
        <w:t xml:space="preserve">Аналіз </w:t>
      </w:r>
    </w:p>
    <w:p w14:paraId="3B82622F" w14:textId="05440D7B" w:rsidR="00A94E40" w:rsidRPr="00035E11" w:rsidRDefault="00952BA2" w:rsidP="004651D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6"/>
          <w:szCs w:val="36"/>
        </w:rPr>
      </w:pPr>
      <w:r w:rsidRPr="00035E11">
        <w:rPr>
          <w:rFonts w:ascii="Times New Roman" w:hAnsi="Times New Roman" w:cs="Times New Roman"/>
          <w:b/>
          <w:bCs/>
          <w:sz w:val="36"/>
          <w:szCs w:val="36"/>
          <w:lang w:val="ru-RU"/>
        </w:rPr>
        <w:t>з</w:t>
      </w:r>
      <w:r w:rsidR="00B02820" w:rsidRPr="00035E11">
        <w:rPr>
          <w:rFonts w:ascii="Times New Roman" w:hAnsi="Times New Roman" w:cs="Times New Roman"/>
          <w:b/>
          <w:bCs/>
          <w:sz w:val="36"/>
          <w:szCs w:val="36"/>
        </w:rPr>
        <w:t>дійснення</w:t>
      </w:r>
      <w:r w:rsidRPr="00035E11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</w:t>
      </w:r>
      <w:r w:rsidR="00B70D97" w:rsidRPr="00035E11">
        <w:rPr>
          <w:rFonts w:ascii="Times New Roman" w:hAnsi="Times New Roman" w:cs="Times New Roman"/>
          <w:b/>
          <w:bCs/>
          <w:sz w:val="36"/>
          <w:szCs w:val="36"/>
        </w:rPr>
        <w:t>судочинства</w:t>
      </w:r>
    </w:p>
    <w:p w14:paraId="13FD7A1F" w14:textId="77777777" w:rsidR="00A94E40" w:rsidRPr="00035E11" w:rsidRDefault="00A94E40" w:rsidP="004651D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6"/>
          <w:szCs w:val="36"/>
        </w:rPr>
      </w:pPr>
      <w:r w:rsidRPr="00035E11">
        <w:rPr>
          <w:rFonts w:ascii="Times New Roman" w:hAnsi="Times New Roman" w:cs="Times New Roman"/>
          <w:b/>
          <w:bCs/>
          <w:sz w:val="36"/>
          <w:szCs w:val="36"/>
        </w:rPr>
        <w:t>Вищим антикорупційним судо</w:t>
      </w:r>
      <w:r w:rsidR="00D942B1" w:rsidRPr="00035E11">
        <w:rPr>
          <w:rFonts w:ascii="Times New Roman" w:hAnsi="Times New Roman" w:cs="Times New Roman"/>
          <w:b/>
          <w:bCs/>
          <w:sz w:val="36"/>
          <w:szCs w:val="36"/>
        </w:rPr>
        <w:t>м</w:t>
      </w:r>
    </w:p>
    <w:p w14:paraId="7E42B0F4" w14:textId="0A9ABD1C" w:rsidR="00D942B1" w:rsidRPr="00035E11" w:rsidRDefault="00D942B1" w:rsidP="004651D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6"/>
          <w:szCs w:val="36"/>
        </w:rPr>
      </w:pPr>
      <w:r w:rsidRPr="00035E11">
        <w:rPr>
          <w:rFonts w:ascii="Times New Roman" w:hAnsi="Times New Roman" w:cs="Times New Roman"/>
          <w:b/>
          <w:bCs/>
          <w:sz w:val="36"/>
          <w:szCs w:val="36"/>
        </w:rPr>
        <w:t xml:space="preserve">у </w:t>
      </w:r>
      <w:r w:rsidR="00BA778E" w:rsidRPr="00035E11">
        <w:rPr>
          <w:rFonts w:ascii="Times New Roman" w:hAnsi="Times New Roman" w:cs="Times New Roman"/>
          <w:b/>
          <w:bCs/>
          <w:sz w:val="36"/>
          <w:szCs w:val="36"/>
        </w:rPr>
        <w:t xml:space="preserve">І півріччі </w:t>
      </w:r>
      <w:r w:rsidRPr="00035E11">
        <w:rPr>
          <w:rFonts w:ascii="Times New Roman" w:hAnsi="Times New Roman" w:cs="Times New Roman"/>
          <w:b/>
          <w:bCs/>
          <w:sz w:val="36"/>
          <w:szCs w:val="36"/>
        </w:rPr>
        <w:t>202</w:t>
      </w:r>
      <w:r w:rsidR="00C43C21" w:rsidRPr="00035E11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035E11">
        <w:rPr>
          <w:rFonts w:ascii="Times New Roman" w:hAnsi="Times New Roman" w:cs="Times New Roman"/>
          <w:b/>
          <w:bCs/>
          <w:sz w:val="36"/>
          <w:szCs w:val="36"/>
        </w:rPr>
        <w:t xml:space="preserve"> ро</w:t>
      </w:r>
      <w:r w:rsidR="00BA778E" w:rsidRPr="00035E11">
        <w:rPr>
          <w:rFonts w:ascii="Times New Roman" w:hAnsi="Times New Roman" w:cs="Times New Roman"/>
          <w:b/>
          <w:bCs/>
          <w:sz w:val="36"/>
          <w:szCs w:val="36"/>
        </w:rPr>
        <w:t>ку</w:t>
      </w:r>
    </w:p>
    <w:p w14:paraId="5F8B7B99" w14:textId="77777777" w:rsidR="00A94E40" w:rsidRPr="00035E11" w:rsidRDefault="00A94E40" w:rsidP="004651D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6"/>
          <w:szCs w:val="36"/>
        </w:rPr>
      </w:pPr>
      <w:r w:rsidRPr="00035E11">
        <w:rPr>
          <w:rFonts w:ascii="Times New Roman" w:hAnsi="Times New Roman" w:cs="Times New Roman"/>
          <w:b/>
          <w:bCs/>
          <w:sz w:val="36"/>
          <w:szCs w:val="36"/>
        </w:rPr>
        <w:t>(як судом першої інстанції)</w:t>
      </w:r>
    </w:p>
    <w:p w14:paraId="05117946" w14:textId="77777777" w:rsidR="00A94E40" w:rsidRPr="000331AD" w:rsidRDefault="00A94E40" w:rsidP="00465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716FDE9" w14:textId="77777777" w:rsidR="008C1BFF" w:rsidRPr="000331AD" w:rsidRDefault="008C1BFF" w:rsidP="004651DC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14:paraId="3C60D36A" w14:textId="77777777" w:rsidR="00FE1FCE" w:rsidRPr="000331AD" w:rsidRDefault="00FE1FCE" w:rsidP="004651DC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14:paraId="0935012F" w14:textId="77777777" w:rsidR="009022D5" w:rsidRPr="000331AD" w:rsidRDefault="009022D5" w:rsidP="004651DC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14:paraId="7DA881B0" w14:textId="77777777" w:rsidR="009022D5" w:rsidRPr="000331AD" w:rsidRDefault="009022D5" w:rsidP="004651DC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14:paraId="218BEFFF" w14:textId="77777777" w:rsidR="009022D5" w:rsidRPr="000331AD" w:rsidRDefault="009022D5" w:rsidP="004651DC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14:paraId="0369EA07" w14:textId="77777777" w:rsidR="009022D5" w:rsidRPr="000331AD" w:rsidRDefault="009022D5" w:rsidP="004651DC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14:paraId="718AD38F" w14:textId="77777777" w:rsidR="009022D5" w:rsidRPr="000331AD" w:rsidRDefault="009022D5" w:rsidP="004651DC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14:paraId="2458E35D" w14:textId="77777777" w:rsidR="009022D5" w:rsidRPr="000331AD" w:rsidRDefault="009022D5" w:rsidP="004651DC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14:paraId="6E6E4CF9" w14:textId="77777777" w:rsidR="009022D5" w:rsidRPr="000331AD" w:rsidRDefault="009022D5" w:rsidP="004651DC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14:paraId="4BC0A425" w14:textId="77777777" w:rsidR="009022D5" w:rsidRPr="000331AD" w:rsidRDefault="009022D5" w:rsidP="004651DC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14:paraId="3B66AD56" w14:textId="77777777" w:rsidR="009022D5" w:rsidRPr="000331AD" w:rsidRDefault="009022D5" w:rsidP="004651DC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14:paraId="4A4FCF7B" w14:textId="77777777" w:rsidR="009022D5" w:rsidRPr="000331AD" w:rsidRDefault="009022D5" w:rsidP="004651DC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14:paraId="50908B01" w14:textId="77777777" w:rsidR="009022D5" w:rsidRPr="000331AD" w:rsidRDefault="009022D5" w:rsidP="004651DC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14:paraId="0C34252F" w14:textId="77777777" w:rsidR="009022D5" w:rsidRPr="000331AD" w:rsidRDefault="009022D5" w:rsidP="004651DC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14:paraId="0F3140FC" w14:textId="77777777" w:rsidR="009022D5" w:rsidRPr="000331AD" w:rsidRDefault="009022D5" w:rsidP="004651DC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14:paraId="036E3910" w14:textId="77777777" w:rsidR="009022D5" w:rsidRPr="000331AD" w:rsidRDefault="009022D5" w:rsidP="004651DC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14:paraId="39CBE275" w14:textId="77777777" w:rsidR="009022D5" w:rsidRPr="000331AD" w:rsidRDefault="009022D5" w:rsidP="004651DC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14:paraId="699B68E4" w14:textId="77777777" w:rsidR="00A94E40" w:rsidRPr="000331AD" w:rsidRDefault="00A94E40" w:rsidP="004651DC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14:paraId="0A13D570" w14:textId="77777777" w:rsidR="00FE1FCE" w:rsidRPr="000331AD" w:rsidRDefault="00FE1FCE" w:rsidP="004651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35EFDEAA" w14:textId="77777777" w:rsidR="00FE1FCE" w:rsidRPr="000331AD" w:rsidRDefault="00FE1FCE" w:rsidP="004651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331AD">
        <w:rPr>
          <w:rFonts w:ascii="Times New Roman" w:eastAsia="Calibri" w:hAnsi="Times New Roman" w:cs="Times New Roman"/>
          <w:sz w:val="26"/>
          <w:szCs w:val="26"/>
        </w:rPr>
        <w:t>Київ</w:t>
      </w:r>
    </w:p>
    <w:p w14:paraId="4E3DE358" w14:textId="0981831F" w:rsidR="00FE1FCE" w:rsidRPr="000331AD" w:rsidRDefault="00FE1FCE" w:rsidP="004651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331AD">
        <w:rPr>
          <w:rFonts w:ascii="Times New Roman" w:eastAsia="Calibri" w:hAnsi="Times New Roman" w:cs="Times New Roman"/>
          <w:sz w:val="26"/>
          <w:szCs w:val="26"/>
        </w:rPr>
        <w:t>20</w:t>
      </w:r>
      <w:r w:rsidR="002B7A29" w:rsidRPr="000331AD">
        <w:rPr>
          <w:rFonts w:ascii="Times New Roman" w:eastAsia="Calibri" w:hAnsi="Times New Roman" w:cs="Times New Roman"/>
          <w:sz w:val="26"/>
          <w:szCs w:val="26"/>
        </w:rPr>
        <w:t>2</w:t>
      </w:r>
      <w:r w:rsidR="00C43C21" w:rsidRPr="000331AD">
        <w:rPr>
          <w:rFonts w:ascii="Times New Roman" w:eastAsia="Calibri" w:hAnsi="Times New Roman" w:cs="Times New Roman"/>
          <w:sz w:val="26"/>
          <w:szCs w:val="26"/>
        </w:rPr>
        <w:t>3</w:t>
      </w:r>
    </w:p>
    <w:p w14:paraId="37477AAA" w14:textId="77777777" w:rsidR="00FE1FCE" w:rsidRPr="000331AD" w:rsidRDefault="00FE1FCE" w:rsidP="004651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C39A17A" w14:textId="77777777" w:rsidR="00BD334A" w:rsidRPr="000331AD" w:rsidRDefault="00BD334A" w:rsidP="004651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  <w:sectPr w:rsidR="00BD334A" w:rsidRPr="000331AD" w:rsidSect="00FE1FCE">
          <w:headerReference w:type="default" r:id="rId9"/>
          <w:pgSz w:w="11906" w:h="16838"/>
          <w:pgMar w:top="850" w:right="850" w:bottom="993" w:left="1417" w:header="708" w:footer="708" w:gutter="0"/>
          <w:pgNumType w:start="1"/>
          <w:cols w:space="708"/>
          <w:titlePg/>
          <w:docGrid w:linePitch="360"/>
        </w:sectPr>
      </w:pPr>
    </w:p>
    <w:p w14:paraId="59F4975E" w14:textId="77777777" w:rsidR="00FE1FCE" w:rsidRPr="000331AD" w:rsidRDefault="00FE1FCE" w:rsidP="004651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331AD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ЗМІСТ </w:t>
      </w:r>
    </w:p>
    <w:p w14:paraId="175FC705" w14:textId="77777777" w:rsidR="00FE1FCE" w:rsidRPr="000331AD" w:rsidRDefault="00FE1FCE" w:rsidP="004651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tbl>
      <w:tblPr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7938"/>
        <w:gridCol w:w="1134"/>
      </w:tblGrid>
      <w:tr w:rsidR="00E35A9C" w:rsidRPr="000331AD" w14:paraId="77083BC4" w14:textId="77777777" w:rsidTr="00AA4F2B">
        <w:trPr>
          <w:trHeight w:val="605"/>
        </w:trPr>
        <w:tc>
          <w:tcPr>
            <w:tcW w:w="738" w:type="dxa"/>
            <w:vAlign w:val="center"/>
          </w:tcPr>
          <w:p w14:paraId="5062C470" w14:textId="77777777" w:rsidR="00E35A9C" w:rsidRPr="000331AD" w:rsidRDefault="00E35A9C" w:rsidP="00EE2557">
            <w:pPr>
              <w:tabs>
                <w:tab w:val="left" w:pos="313"/>
              </w:tabs>
              <w:spacing w:after="0" w:line="240" w:lineRule="auto"/>
              <w:ind w:left="50" w:hanging="13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331A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7938" w:type="dxa"/>
            <w:vAlign w:val="center"/>
          </w:tcPr>
          <w:p w14:paraId="7816CA4F" w14:textId="651A8C98" w:rsidR="00E35A9C" w:rsidRPr="000331AD" w:rsidRDefault="000B1280" w:rsidP="000B1280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31AD">
              <w:rPr>
                <w:rFonts w:ascii="Times New Roman" w:hAnsi="Times New Roman" w:cs="Times New Roman"/>
                <w:bCs/>
                <w:sz w:val="26"/>
                <w:szCs w:val="26"/>
              </w:rPr>
              <w:t>Загальні обсяги процесуальної діяльності</w:t>
            </w:r>
          </w:p>
        </w:tc>
        <w:tc>
          <w:tcPr>
            <w:tcW w:w="1134" w:type="dxa"/>
            <w:vAlign w:val="center"/>
          </w:tcPr>
          <w:p w14:paraId="1D5C3FCC" w14:textId="5EC34E88" w:rsidR="00E35A9C" w:rsidRPr="000331AD" w:rsidRDefault="00A83FA8" w:rsidP="00EE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331A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E35A9C" w:rsidRPr="000331AD" w14:paraId="0175FD68" w14:textId="77777777" w:rsidTr="00AA4F2B">
        <w:trPr>
          <w:trHeight w:val="702"/>
        </w:trPr>
        <w:tc>
          <w:tcPr>
            <w:tcW w:w="738" w:type="dxa"/>
            <w:vAlign w:val="center"/>
          </w:tcPr>
          <w:p w14:paraId="11E9B30F" w14:textId="77777777" w:rsidR="00E35A9C" w:rsidRPr="000331AD" w:rsidRDefault="00E35A9C" w:rsidP="00EE2557">
            <w:pPr>
              <w:tabs>
                <w:tab w:val="left" w:pos="313"/>
              </w:tabs>
              <w:spacing w:after="0" w:line="240" w:lineRule="auto"/>
              <w:ind w:left="50" w:hanging="13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331A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7938" w:type="dxa"/>
            <w:vAlign w:val="center"/>
          </w:tcPr>
          <w:p w14:paraId="4D870CCE" w14:textId="1063EFAD" w:rsidR="00E35A9C" w:rsidRPr="000331AD" w:rsidRDefault="000B1280" w:rsidP="000B1280">
            <w:pPr>
              <w:spacing w:after="0" w:line="240" w:lineRule="auto"/>
              <w:ind w:left="3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31AD">
              <w:rPr>
                <w:rFonts w:ascii="Times New Roman" w:hAnsi="Times New Roman" w:cs="Times New Roman"/>
                <w:sz w:val="26"/>
                <w:szCs w:val="26"/>
              </w:rPr>
              <w:t>Розгляд справ кримінального провадження. Рух справ та їх узагальнені характеристики</w:t>
            </w:r>
          </w:p>
        </w:tc>
        <w:tc>
          <w:tcPr>
            <w:tcW w:w="1134" w:type="dxa"/>
            <w:vAlign w:val="center"/>
          </w:tcPr>
          <w:p w14:paraId="51032A2E" w14:textId="0EF4B6C9" w:rsidR="00E35A9C" w:rsidRPr="000331AD" w:rsidRDefault="00AA4F2B" w:rsidP="00EE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331A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E35A9C" w:rsidRPr="000331AD" w14:paraId="4961523A" w14:textId="77777777" w:rsidTr="00AA4F2B">
        <w:trPr>
          <w:trHeight w:val="1134"/>
        </w:trPr>
        <w:tc>
          <w:tcPr>
            <w:tcW w:w="738" w:type="dxa"/>
            <w:vAlign w:val="center"/>
          </w:tcPr>
          <w:p w14:paraId="731AD529" w14:textId="77777777" w:rsidR="00E35A9C" w:rsidRPr="000331AD" w:rsidRDefault="00ED1669" w:rsidP="00EE2557">
            <w:pPr>
              <w:tabs>
                <w:tab w:val="left" w:pos="313"/>
              </w:tabs>
              <w:spacing w:after="0" w:line="240" w:lineRule="auto"/>
              <w:ind w:left="50" w:hanging="13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31AD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7938" w:type="dxa"/>
            <w:vAlign w:val="center"/>
          </w:tcPr>
          <w:p w14:paraId="6770856C" w14:textId="5FFD3098" w:rsidR="00E35A9C" w:rsidRPr="000331AD" w:rsidRDefault="005527D4" w:rsidP="000815FC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1AD">
              <w:rPr>
                <w:rFonts w:ascii="Times New Roman" w:hAnsi="Times New Roman" w:cs="Times New Roman"/>
                <w:sz w:val="26"/>
                <w:szCs w:val="26"/>
              </w:rPr>
              <w:t xml:space="preserve">Розгляд процесуальних звернень, поданих в порядку здійснення судового контролю за дотриманням прав, свобод та інтересів осіб у кримінальному провадженні </w:t>
            </w:r>
          </w:p>
        </w:tc>
        <w:tc>
          <w:tcPr>
            <w:tcW w:w="1134" w:type="dxa"/>
            <w:vAlign w:val="center"/>
          </w:tcPr>
          <w:p w14:paraId="62BB6011" w14:textId="094693B3" w:rsidR="00E35A9C" w:rsidRPr="000331AD" w:rsidRDefault="00AA4F2B" w:rsidP="00EE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331A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</w:t>
            </w:r>
          </w:p>
        </w:tc>
      </w:tr>
      <w:tr w:rsidR="00E35A9C" w:rsidRPr="000331AD" w14:paraId="06D3351D" w14:textId="77777777" w:rsidTr="00AA4F2B">
        <w:trPr>
          <w:trHeight w:val="853"/>
        </w:trPr>
        <w:tc>
          <w:tcPr>
            <w:tcW w:w="738" w:type="dxa"/>
            <w:vAlign w:val="center"/>
          </w:tcPr>
          <w:p w14:paraId="359C640C" w14:textId="77777777" w:rsidR="00E35A9C" w:rsidRPr="000331AD" w:rsidRDefault="00ED1669" w:rsidP="00EE2557">
            <w:pPr>
              <w:tabs>
                <w:tab w:val="left" w:pos="313"/>
              </w:tabs>
              <w:spacing w:after="0" w:line="240" w:lineRule="auto"/>
              <w:ind w:left="50" w:hanging="13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331A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3.1</w:t>
            </w:r>
          </w:p>
        </w:tc>
        <w:tc>
          <w:tcPr>
            <w:tcW w:w="7938" w:type="dxa"/>
            <w:vAlign w:val="center"/>
          </w:tcPr>
          <w:p w14:paraId="4BB6E631" w14:textId="7331CC8F" w:rsidR="00E35A9C" w:rsidRPr="000331AD" w:rsidRDefault="005527D4" w:rsidP="00ED1669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1AD">
              <w:rPr>
                <w:rFonts w:ascii="Times New Roman" w:hAnsi="Times New Roman" w:cs="Times New Roman"/>
                <w:sz w:val="26"/>
                <w:szCs w:val="26"/>
              </w:rPr>
              <w:t>Клопотання слідчого, дізнавача, прокурора та інших осіб на стадії досудового розслідування</w:t>
            </w:r>
          </w:p>
        </w:tc>
        <w:tc>
          <w:tcPr>
            <w:tcW w:w="1134" w:type="dxa"/>
            <w:vAlign w:val="center"/>
          </w:tcPr>
          <w:p w14:paraId="42A9CABB" w14:textId="641FB8C0" w:rsidR="00E35A9C" w:rsidRPr="000331AD" w:rsidRDefault="00AA4F2B" w:rsidP="00EE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331A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E35A9C" w:rsidRPr="000331AD" w14:paraId="7DD57DFC" w14:textId="77777777" w:rsidTr="00AA4F2B">
        <w:trPr>
          <w:trHeight w:val="992"/>
        </w:trPr>
        <w:tc>
          <w:tcPr>
            <w:tcW w:w="738" w:type="dxa"/>
            <w:vAlign w:val="center"/>
          </w:tcPr>
          <w:p w14:paraId="6FA95074" w14:textId="77777777" w:rsidR="00E35A9C" w:rsidRPr="000331AD" w:rsidRDefault="00ED1669" w:rsidP="00EE2557">
            <w:pPr>
              <w:tabs>
                <w:tab w:val="left" w:pos="313"/>
              </w:tabs>
              <w:spacing w:after="0" w:line="240" w:lineRule="auto"/>
              <w:ind w:left="50" w:hanging="13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331A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3.2</w:t>
            </w:r>
          </w:p>
        </w:tc>
        <w:tc>
          <w:tcPr>
            <w:tcW w:w="7938" w:type="dxa"/>
            <w:vAlign w:val="center"/>
          </w:tcPr>
          <w:p w14:paraId="4D8077D0" w14:textId="40BD100F" w:rsidR="00E35A9C" w:rsidRPr="000331AD" w:rsidRDefault="005527D4" w:rsidP="00ED1669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1AD">
              <w:rPr>
                <w:rFonts w:ascii="Times New Roman" w:hAnsi="Times New Roman" w:cs="Times New Roman"/>
                <w:sz w:val="26"/>
                <w:szCs w:val="26"/>
              </w:rPr>
              <w:t>Скарги на рішення, дії чи бездіяльність слідчого, дізнавача, прокурора під час досудового розслідування</w:t>
            </w:r>
          </w:p>
        </w:tc>
        <w:tc>
          <w:tcPr>
            <w:tcW w:w="1134" w:type="dxa"/>
            <w:vAlign w:val="center"/>
          </w:tcPr>
          <w:p w14:paraId="54814233" w14:textId="116378F4" w:rsidR="00E35A9C" w:rsidRPr="000331AD" w:rsidRDefault="00AA4F2B" w:rsidP="00EE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331A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10</w:t>
            </w:r>
          </w:p>
        </w:tc>
      </w:tr>
      <w:tr w:rsidR="00E35A9C" w:rsidRPr="000331AD" w14:paraId="292EFF03" w14:textId="77777777" w:rsidTr="00AA4F2B">
        <w:trPr>
          <w:trHeight w:val="539"/>
        </w:trPr>
        <w:tc>
          <w:tcPr>
            <w:tcW w:w="738" w:type="dxa"/>
            <w:vAlign w:val="center"/>
          </w:tcPr>
          <w:p w14:paraId="024F1620" w14:textId="77777777" w:rsidR="00E35A9C" w:rsidRPr="000331AD" w:rsidRDefault="00ED1669" w:rsidP="00EE2557">
            <w:pPr>
              <w:tabs>
                <w:tab w:val="left" w:pos="313"/>
              </w:tabs>
              <w:spacing w:after="0" w:line="240" w:lineRule="auto"/>
              <w:ind w:left="50" w:hanging="13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31AD">
              <w:rPr>
                <w:rFonts w:ascii="Times New Roman" w:hAnsi="Times New Roman" w:cs="Times New Roman"/>
                <w:bCs/>
                <w:sz w:val="26"/>
                <w:szCs w:val="26"/>
              </w:rPr>
              <w:t>3.3</w:t>
            </w:r>
          </w:p>
        </w:tc>
        <w:tc>
          <w:tcPr>
            <w:tcW w:w="7938" w:type="dxa"/>
            <w:vAlign w:val="center"/>
          </w:tcPr>
          <w:p w14:paraId="2F107A8E" w14:textId="0AE07535" w:rsidR="00E35A9C" w:rsidRPr="000331AD" w:rsidRDefault="005527D4" w:rsidP="000815FC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1AD">
              <w:rPr>
                <w:rFonts w:ascii="Times New Roman" w:hAnsi="Times New Roman" w:cs="Times New Roman"/>
                <w:sz w:val="26"/>
                <w:szCs w:val="26"/>
              </w:rPr>
              <w:t>Заяви про відвід</w:t>
            </w:r>
          </w:p>
        </w:tc>
        <w:tc>
          <w:tcPr>
            <w:tcW w:w="1134" w:type="dxa"/>
            <w:vAlign w:val="center"/>
          </w:tcPr>
          <w:p w14:paraId="263A6485" w14:textId="36566CC8" w:rsidR="00E35A9C" w:rsidRPr="000331AD" w:rsidRDefault="00AA4F2B" w:rsidP="00EE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331A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12</w:t>
            </w:r>
          </w:p>
        </w:tc>
      </w:tr>
      <w:tr w:rsidR="00E35A9C" w:rsidRPr="000331AD" w14:paraId="7AB720D0" w14:textId="77777777" w:rsidTr="00AA4F2B">
        <w:trPr>
          <w:trHeight w:val="746"/>
        </w:trPr>
        <w:tc>
          <w:tcPr>
            <w:tcW w:w="738" w:type="dxa"/>
            <w:vAlign w:val="center"/>
          </w:tcPr>
          <w:p w14:paraId="0AF9CE84" w14:textId="010B019B" w:rsidR="00E35A9C" w:rsidRPr="000331AD" w:rsidRDefault="00A55BB3" w:rsidP="00EE2557">
            <w:pPr>
              <w:shd w:val="clear" w:color="auto" w:fill="FFFFFF"/>
              <w:tabs>
                <w:tab w:val="left" w:pos="313"/>
              </w:tabs>
              <w:spacing w:after="0" w:line="240" w:lineRule="auto"/>
              <w:ind w:left="50" w:hanging="13"/>
              <w:contextualSpacing/>
              <w:jc w:val="right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uk-UA"/>
              </w:rPr>
            </w:pPr>
            <w:r w:rsidRPr="000331A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7938" w:type="dxa"/>
            <w:vAlign w:val="center"/>
          </w:tcPr>
          <w:p w14:paraId="2C7448D0" w14:textId="0DF21B9F" w:rsidR="00E35A9C" w:rsidRPr="000331AD" w:rsidRDefault="00A83FA8" w:rsidP="00A83FA8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31AD">
              <w:rPr>
                <w:rFonts w:ascii="Times New Roman" w:hAnsi="Times New Roman" w:cs="Times New Roman"/>
                <w:sz w:val="26"/>
                <w:szCs w:val="26"/>
              </w:rPr>
              <w:t>Розгляд інших видів процесуальних звернень, що надійшли до ВАКС у порядку кримінального судочинства</w:t>
            </w:r>
          </w:p>
        </w:tc>
        <w:tc>
          <w:tcPr>
            <w:tcW w:w="1134" w:type="dxa"/>
            <w:vAlign w:val="center"/>
          </w:tcPr>
          <w:p w14:paraId="041A2982" w14:textId="6BF6EE24" w:rsidR="00E35A9C" w:rsidRPr="000331AD" w:rsidRDefault="00AA4F2B" w:rsidP="00A5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31AD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</w:tr>
      <w:tr w:rsidR="00E35A9C" w:rsidRPr="000331AD" w14:paraId="1F72741E" w14:textId="77777777" w:rsidTr="00AA4F2B">
        <w:trPr>
          <w:trHeight w:val="843"/>
        </w:trPr>
        <w:tc>
          <w:tcPr>
            <w:tcW w:w="738" w:type="dxa"/>
            <w:vAlign w:val="center"/>
          </w:tcPr>
          <w:p w14:paraId="5E72BB6E" w14:textId="66D31042" w:rsidR="00E35A9C" w:rsidRPr="000331AD" w:rsidRDefault="00C62B69" w:rsidP="00C62B69">
            <w:pPr>
              <w:tabs>
                <w:tab w:val="left" w:pos="31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31AD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38" w:type="dxa"/>
            <w:vAlign w:val="center"/>
          </w:tcPr>
          <w:p w14:paraId="728D4C24" w14:textId="44AA485A" w:rsidR="00E35A9C" w:rsidRPr="000331AD" w:rsidRDefault="00A83FA8" w:rsidP="00A83FA8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1AD">
              <w:rPr>
                <w:rFonts w:ascii="Times New Roman" w:hAnsi="Times New Roman" w:cs="Times New Roman"/>
                <w:sz w:val="26"/>
                <w:szCs w:val="26"/>
              </w:rPr>
              <w:t>Провадження у цивільних справах</w:t>
            </w:r>
            <w:r w:rsidRPr="000331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1AEF179" w14:textId="3EFF823E" w:rsidR="00E35A9C" w:rsidRPr="000331AD" w:rsidRDefault="00AA4F2B" w:rsidP="00EE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31AD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</w:tr>
      <w:tr w:rsidR="00A83FA8" w:rsidRPr="000331AD" w14:paraId="2C94F0D8" w14:textId="77777777" w:rsidTr="00AA4F2B">
        <w:trPr>
          <w:trHeight w:val="843"/>
        </w:trPr>
        <w:tc>
          <w:tcPr>
            <w:tcW w:w="738" w:type="dxa"/>
            <w:vAlign w:val="center"/>
          </w:tcPr>
          <w:p w14:paraId="1F7E1D65" w14:textId="6C69818A" w:rsidR="00A83FA8" w:rsidRPr="000331AD" w:rsidRDefault="00A83FA8" w:rsidP="00C62B69">
            <w:pPr>
              <w:tabs>
                <w:tab w:val="left" w:pos="31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31AD">
              <w:rPr>
                <w:rFonts w:ascii="Times New Roman" w:eastAsia="Calibri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7938" w:type="dxa"/>
            <w:vAlign w:val="center"/>
          </w:tcPr>
          <w:p w14:paraId="443A6323" w14:textId="018C89D9" w:rsidR="00A83FA8" w:rsidRPr="000331AD" w:rsidRDefault="00A83FA8" w:rsidP="00A83FA8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1AD">
              <w:rPr>
                <w:rFonts w:ascii="Times New Roman" w:hAnsi="Times New Roman" w:cs="Times New Roman"/>
                <w:sz w:val="26"/>
                <w:szCs w:val="26"/>
              </w:rPr>
              <w:t>Справи за позовами про визнання необґрунтованими активів та їх стягнення в дохід держави</w:t>
            </w:r>
          </w:p>
        </w:tc>
        <w:tc>
          <w:tcPr>
            <w:tcW w:w="1134" w:type="dxa"/>
            <w:vAlign w:val="center"/>
          </w:tcPr>
          <w:p w14:paraId="0EFA1F71" w14:textId="50219895" w:rsidR="00A83FA8" w:rsidRPr="000331AD" w:rsidRDefault="00AA4F2B" w:rsidP="00EE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31AD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</w:tr>
      <w:tr w:rsidR="00A83FA8" w:rsidRPr="000331AD" w14:paraId="7A4A5D98" w14:textId="77777777" w:rsidTr="00AA4F2B">
        <w:trPr>
          <w:trHeight w:val="843"/>
        </w:trPr>
        <w:tc>
          <w:tcPr>
            <w:tcW w:w="738" w:type="dxa"/>
            <w:vAlign w:val="center"/>
          </w:tcPr>
          <w:p w14:paraId="737C0BA1" w14:textId="011F1FC9" w:rsidR="00A83FA8" w:rsidRPr="000331AD" w:rsidRDefault="00A83FA8" w:rsidP="00C62B69">
            <w:pPr>
              <w:tabs>
                <w:tab w:val="left" w:pos="31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31AD">
              <w:rPr>
                <w:rFonts w:ascii="Times New Roman" w:eastAsia="Calibri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7938" w:type="dxa"/>
            <w:vAlign w:val="center"/>
          </w:tcPr>
          <w:p w14:paraId="29AF4D2E" w14:textId="77777777" w:rsidR="009E42D1" w:rsidRPr="000331AD" w:rsidRDefault="009E42D1" w:rsidP="00A83FA8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CEB373" w14:textId="77777777" w:rsidR="00A83FA8" w:rsidRPr="000331AD" w:rsidRDefault="00A83FA8" w:rsidP="00A83FA8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331AD">
              <w:rPr>
                <w:rFonts w:ascii="Times New Roman" w:hAnsi="Times New Roman" w:cs="Times New Roman"/>
                <w:sz w:val="26"/>
                <w:szCs w:val="26"/>
              </w:rPr>
              <w:t xml:space="preserve">Скарги на </w:t>
            </w:r>
            <w:r w:rsidR="00C344E4" w:rsidRPr="000331AD">
              <w:rPr>
                <w:rFonts w:ascii="Times New Roman" w:hAnsi="Times New Roman" w:cs="Times New Roman"/>
                <w:sz w:val="26"/>
                <w:szCs w:val="26"/>
              </w:rPr>
              <w:t xml:space="preserve">рішення, </w:t>
            </w:r>
            <w:r w:rsidRPr="000331AD">
              <w:rPr>
                <w:rFonts w:ascii="Times New Roman" w:hAnsi="Times New Roman" w:cs="Times New Roman"/>
                <w:sz w:val="26"/>
                <w:szCs w:val="26"/>
              </w:rPr>
              <w:t xml:space="preserve">дії </w:t>
            </w:r>
            <w:r w:rsidR="00C344E4" w:rsidRPr="000331AD">
              <w:rPr>
                <w:rFonts w:ascii="Times New Roman" w:hAnsi="Times New Roman" w:cs="Times New Roman"/>
                <w:sz w:val="26"/>
                <w:szCs w:val="26"/>
              </w:rPr>
              <w:t>чи</w:t>
            </w:r>
            <w:r w:rsidRPr="000331AD">
              <w:rPr>
                <w:rFonts w:ascii="Times New Roman" w:hAnsi="Times New Roman" w:cs="Times New Roman"/>
                <w:sz w:val="26"/>
                <w:szCs w:val="26"/>
              </w:rPr>
              <w:t xml:space="preserve"> бездіяльність </w:t>
            </w:r>
            <w:r w:rsidR="00C344E4" w:rsidRPr="000331AD">
              <w:rPr>
                <w:rFonts w:ascii="Times New Roman" w:hAnsi="Times New Roman" w:cs="Times New Roman"/>
                <w:sz w:val="26"/>
                <w:szCs w:val="26"/>
              </w:rPr>
              <w:t xml:space="preserve">державного виконавця </w:t>
            </w:r>
            <w:r w:rsidR="00C344E4" w:rsidRPr="000331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чи іншої посадової особи органу державної виконавчої служби або приватного виконавця</w:t>
            </w:r>
          </w:p>
          <w:p w14:paraId="78D70E01" w14:textId="1E5B2536" w:rsidR="00361ED5" w:rsidRPr="000331AD" w:rsidRDefault="00361ED5" w:rsidP="00A83FA8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D413991" w14:textId="3398C16B" w:rsidR="00A83FA8" w:rsidRPr="000331AD" w:rsidRDefault="00AA4F2B" w:rsidP="00EE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31AD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</w:tr>
      <w:tr w:rsidR="00361ED5" w:rsidRPr="000331AD" w14:paraId="53BD28D9" w14:textId="77777777" w:rsidTr="00AA4F2B">
        <w:trPr>
          <w:trHeight w:val="843"/>
        </w:trPr>
        <w:tc>
          <w:tcPr>
            <w:tcW w:w="738" w:type="dxa"/>
            <w:vAlign w:val="center"/>
          </w:tcPr>
          <w:p w14:paraId="6D56D4CF" w14:textId="5ED95C46" w:rsidR="00361ED5" w:rsidRPr="000331AD" w:rsidRDefault="00361ED5" w:rsidP="00C62B69">
            <w:pPr>
              <w:tabs>
                <w:tab w:val="left" w:pos="31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31AD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938" w:type="dxa"/>
            <w:vAlign w:val="center"/>
          </w:tcPr>
          <w:p w14:paraId="372EE909" w14:textId="76E21379" w:rsidR="00361ED5" w:rsidRPr="000331AD" w:rsidRDefault="00361ED5" w:rsidP="00361ED5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1AD">
              <w:rPr>
                <w:rFonts w:ascii="Times New Roman" w:hAnsi="Times New Roman" w:cs="Times New Roman"/>
                <w:sz w:val="26"/>
                <w:szCs w:val="26"/>
              </w:rPr>
              <w:t>Провадження в адміністративних справах про застосування санкції, передбаченої пунктом 1-1 частини першої статті 4 Закону України «Про санкції»</w:t>
            </w:r>
          </w:p>
        </w:tc>
        <w:tc>
          <w:tcPr>
            <w:tcW w:w="1134" w:type="dxa"/>
            <w:vAlign w:val="center"/>
          </w:tcPr>
          <w:p w14:paraId="1DAEBE09" w14:textId="05120CA4" w:rsidR="00361ED5" w:rsidRPr="000331AD" w:rsidRDefault="00AA4F2B" w:rsidP="00EE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31AD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</w:tr>
      <w:tr w:rsidR="00E35A9C" w:rsidRPr="000331AD" w14:paraId="5BF7DF67" w14:textId="77777777" w:rsidTr="00AA4F2B">
        <w:trPr>
          <w:trHeight w:val="641"/>
        </w:trPr>
        <w:tc>
          <w:tcPr>
            <w:tcW w:w="738" w:type="dxa"/>
            <w:vAlign w:val="center"/>
          </w:tcPr>
          <w:p w14:paraId="04DD6F7B" w14:textId="76C44D95" w:rsidR="00E35A9C" w:rsidRPr="000331AD" w:rsidRDefault="00361ED5" w:rsidP="00EE2557">
            <w:pPr>
              <w:tabs>
                <w:tab w:val="left" w:pos="313"/>
              </w:tabs>
              <w:spacing w:after="0" w:line="240" w:lineRule="auto"/>
              <w:ind w:left="50" w:hanging="13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31AD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938" w:type="dxa"/>
            <w:vAlign w:val="center"/>
          </w:tcPr>
          <w:p w14:paraId="3E0A6739" w14:textId="4EEE9552" w:rsidR="00E35A9C" w:rsidRPr="000331AD" w:rsidRDefault="000815FC" w:rsidP="000815FC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1AD">
              <w:rPr>
                <w:rFonts w:ascii="Times New Roman" w:hAnsi="Times New Roman" w:cs="Times New Roman"/>
                <w:sz w:val="26"/>
                <w:szCs w:val="26"/>
              </w:rPr>
              <w:t>Статистика окремих заходів щодо забезпечення розгляду справ</w:t>
            </w:r>
          </w:p>
        </w:tc>
        <w:tc>
          <w:tcPr>
            <w:tcW w:w="1134" w:type="dxa"/>
            <w:vAlign w:val="center"/>
          </w:tcPr>
          <w:p w14:paraId="3026CF9F" w14:textId="3153335D" w:rsidR="00E35A9C" w:rsidRPr="000331AD" w:rsidRDefault="00AA4F2B" w:rsidP="00EE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31AD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</w:tr>
      <w:tr w:rsidR="00E35A9C" w:rsidRPr="000331AD" w14:paraId="57432C85" w14:textId="77777777" w:rsidTr="00AA4F2B">
        <w:trPr>
          <w:trHeight w:val="839"/>
        </w:trPr>
        <w:tc>
          <w:tcPr>
            <w:tcW w:w="738" w:type="dxa"/>
            <w:vAlign w:val="center"/>
          </w:tcPr>
          <w:p w14:paraId="4F4247B0" w14:textId="52F3A38F" w:rsidR="00E35A9C" w:rsidRPr="000331AD" w:rsidRDefault="00361ED5" w:rsidP="00EE2557">
            <w:pPr>
              <w:tabs>
                <w:tab w:val="left" w:pos="313"/>
              </w:tabs>
              <w:spacing w:after="0" w:line="240" w:lineRule="auto"/>
              <w:ind w:left="50" w:hanging="13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31AD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938" w:type="dxa"/>
            <w:vAlign w:val="center"/>
          </w:tcPr>
          <w:p w14:paraId="3CC4F98A" w14:textId="64C40487" w:rsidR="00E35A9C" w:rsidRPr="000331AD" w:rsidRDefault="000815FC" w:rsidP="000815FC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1AD">
              <w:rPr>
                <w:rFonts w:ascii="Times New Roman" w:hAnsi="Times New Roman" w:cs="Times New Roman"/>
                <w:sz w:val="26"/>
                <w:szCs w:val="26"/>
              </w:rPr>
              <w:t>Висновки</w:t>
            </w:r>
          </w:p>
        </w:tc>
        <w:tc>
          <w:tcPr>
            <w:tcW w:w="1134" w:type="dxa"/>
            <w:vAlign w:val="center"/>
          </w:tcPr>
          <w:p w14:paraId="6BA5EB5D" w14:textId="4A850703" w:rsidR="00E35A9C" w:rsidRPr="000331AD" w:rsidRDefault="00AA4F2B" w:rsidP="00EE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31AD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</w:tr>
      <w:bookmarkEnd w:id="0"/>
    </w:tbl>
    <w:p w14:paraId="470FCD26" w14:textId="77777777" w:rsidR="00FE1FCE" w:rsidRPr="000331AD" w:rsidRDefault="00FE1FCE" w:rsidP="004651DC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14:paraId="34D820EC" w14:textId="77777777" w:rsidR="000B7488" w:rsidRPr="000331AD" w:rsidRDefault="000B7488" w:rsidP="000B74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F73A452" w14:textId="6273DA32" w:rsidR="000B7488" w:rsidRPr="000331AD" w:rsidRDefault="000B7488">
      <w:pPr>
        <w:rPr>
          <w:rFonts w:ascii="Times New Roman" w:hAnsi="Times New Roman" w:cs="Times New Roman"/>
          <w:b/>
          <w:sz w:val="26"/>
          <w:szCs w:val="26"/>
        </w:rPr>
      </w:pPr>
      <w:r w:rsidRPr="000331AD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44DAA0ED" w14:textId="340A9B10" w:rsidR="00D710E5" w:rsidRPr="000331AD" w:rsidRDefault="00BD6DF7" w:rsidP="001548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lastRenderedPageBreak/>
        <w:t>Цей а</w:t>
      </w:r>
      <w:r w:rsidR="002E5175" w:rsidRPr="000331AD">
        <w:rPr>
          <w:rFonts w:ascii="Times New Roman" w:hAnsi="Times New Roman" w:cs="Times New Roman"/>
          <w:sz w:val="26"/>
          <w:szCs w:val="26"/>
        </w:rPr>
        <w:t xml:space="preserve">наліз здійснено на підставі звітів за формами </w:t>
      </w:r>
      <w:r w:rsidR="00BA778E" w:rsidRPr="000331AD">
        <w:rPr>
          <w:rFonts w:ascii="Times New Roman" w:hAnsi="Times New Roman" w:cs="Times New Roman"/>
          <w:sz w:val="26"/>
          <w:szCs w:val="26"/>
        </w:rPr>
        <w:t>№ 1-К ВАКС «Звіт про розгляд справ і матеріалів кримінального провадження», № 1-О ВАКС «Звіт про оперативність розгляду судових справ»</w:t>
      </w:r>
      <w:r w:rsidR="00C17E33" w:rsidRPr="000331AD">
        <w:rPr>
          <w:rFonts w:ascii="Times New Roman" w:hAnsi="Times New Roman" w:cs="Times New Roman"/>
          <w:sz w:val="26"/>
          <w:szCs w:val="26"/>
        </w:rPr>
        <w:t>,</w:t>
      </w:r>
      <w:r w:rsidR="002E5175" w:rsidRPr="000331AD">
        <w:rPr>
          <w:rFonts w:ascii="Times New Roman" w:hAnsi="Times New Roman" w:cs="Times New Roman"/>
          <w:sz w:val="26"/>
          <w:szCs w:val="26"/>
        </w:rPr>
        <w:t xml:space="preserve"> затверджени</w:t>
      </w:r>
      <w:r w:rsidR="00541EAB" w:rsidRPr="000331AD">
        <w:rPr>
          <w:rFonts w:ascii="Times New Roman" w:hAnsi="Times New Roman" w:cs="Times New Roman"/>
          <w:sz w:val="26"/>
          <w:szCs w:val="26"/>
        </w:rPr>
        <w:t>ми</w:t>
      </w:r>
      <w:r w:rsidR="002E5175" w:rsidRPr="000331AD">
        <w:rPr>
          <w:rFonts w:ascii="Times New Roman" w:hAnsi="Times New Roman" w:cs="Times New Roman"/>
          <w:sz w:val="26"/>
          <w:szCs w:val="26"/>
        </w:rPr>
        <w:t xml:space="preserve"> наказом ВАКС від </w:t>
      </w:r>
      <w:r w:rsidR="00BA778E" w:rsidRPr="000331AD">
        <w:rPr>
          <w:rFonts w:ascii="Times New Roman" w:hAnsi="Times New Roman" w:cs="Times New Roman"/>
          <w:sz w:val="26"/>
          <w:szCs w:val="26"/>
        </w:rPr>
        <w:t>08.06.2021</w:t>
      </w:r>
      <w:r w:rsidR="002E5175" w:rsidRPr="000331AD">
        <w:rPr>
          <w:rFonts w:ascii="Times New Roman" w:hAnsi="Times New Roman" w:cs="Times New Roman"/>
          <w:sz w:val="26"/>
          <w:szCs w:val="26"/>
        </w:rPr>
        <w:t xml:space="preserve"> №</w:t>
      </w:r>
      <w:r w:rsidRPr="000331AD">
        <w:rPr>
          <w:rFonts w:ascii="Times New Roman" w:hAnsi="Times New Roman" w:cs="Times New Roman"/>
          <w:sz w:val="26"/>
          <w:szCs w:val="26"/>
          <w:lang w:val="ru-RU"/>
        </w:rPr>
        <w:t> </w:t>
      </w:r>
      <w:r w:rsidR="00BA778E" w:rsidRPr="000331AD">
        <w:rPr>
          <w:rFonts w:ascii="Times New Roman" w:hAnsi="Times New Roman" w:cs="Times New Roman"/>
          <w:sz w:val="26"/>
          <w:szCs w:val="26"/>
        </w:rPr>
        <w:t>23-а</w:t>
      </w:r>
      <w:r w:rsidR="00B656CB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462352" w:rsidRPr="000331AD">
        <w:rPr>
          <w:rFonts w:ascii="Times New Roman" w:hAnsi="Times New Roman" w:cs="Times New Roman"/>
          <w:sz w:val="26"/>
          <w:szCs w:val="26"/>
          <w:lang w:val="ru-RU"/>
        </w:rPr>
        <w:t>(</w:t>
      </w:r>
      <w:r w:rsidR="00B656CB" w:rsidRPr="000331AD">
        <w:rPr>
          <w:rFonts w:ascii="Times New Roman" w:hAnsi="Times New Roman" w:cs="Times New Roman"/>
          <w:sz w:val="26"/>
          <w:szCs w:val="26"/>
        </w:rPr>
        <w:t>з подальшими змінами</w:t>
      </w:r>
      <w:r w:rsidR="00462352" w:rsidRPr="000331AD">
        <w:rPr>
          <w:rFonts w:ascii="Times New Roman" w:hAnsi="Times New Roman" w:cs="Times New Roman"/>
          <w:sz w:val="26"/>
          <w:szCs w:val="26"/>
          <w:lang w:val="ru-RU"/>
        </w:rPr>
        <w:t>),</w:t>
      </w:r>
      <w:r w:rsidR="002E5175" w:rsidRPr="000331AD">
        <w:rPr>
          <w:rFonts w:ascii="Times New Roman" w:hAnsi="Times New Roman" w:cs="Times New Roman"/>
          <w:sz w:val="26"/>
          <w:szCs w:val="26"/>
        </w:rPr>
        <w:t xml:space="preserve"> та </w:t>
      </w:r>
      <w:r w:rsidR="00D710E5" w:rsidRPr="000331AD">
        <w:rPr>
          <w:rFonts w:ascii="Times New Roman" w:hAnsi="Times New Roman" w:cs="Times New Roman"/>
          <w:sz w:val="26"/>
          <w:szCs w:val="26"/>
        </w:rPr>
        <w:t>відомостей</w:t>
      </w:r>
      <w:r w:rsidR="002E5175" w:rsidRPr="000331AD">
        <w:rPr>
          <w:rFonts w:ascii="Times New Roman" w:hAnsi="Times New Roman" w:cs="Times New Roman"/>
          <w:sz w:val="26"/>
          <w:szCs w:val="26"/>
        </w:rPr>
        <w:t>, внесен</w:t>
      </w:r>
      <w:r w:rsidR="00D710E5" w:rsidRPr="000331AD">
        <w:rPr>
          <w:rFonts w:ascii="Times New Roman" w:hAnsi="Times New Roman" w:cs="Times New Roman"/>
          <w:sz w:val="26"/>
          <w:szCs w:val="26"/>
        </w:rPr>
        <w:t>их</w:t>
      </w:r>
      <w:r w:rsidR="002E5175" w:rsidRPr="000331AD">
        <w:rPr>
          <w:rFonts w:ascii="Times New Roman" w:hAnsi="Times New Roman" w:cs="Times New Roman"/>
          <w:sz w:val="26"/>
          <w:szCs w:val="26"/>
        </w:rPr>
        <w:t xml:space="preserve"> до автоматизованої системи документообігу суду </w:t>
      </w:r>
      <w:r w:rsidR="003F0C81" w:rsidRPr="000331AD">
        <w:rPr>
          <w:rFonts w:ascii="Times New Roman" w:hAnsi="Times New Roman" w:cs="Times New Roman"/>
          <w:sz w:val="26"/>
          <w:szCs w:val="26"/>
        </w:rPr>
        <w:t xml:space="preserve">– </w:t>
      </w:r>
      <w:r w:rsidR="00D710E5" w:rsidRPr="000331AD">
        <w:rPr>
          <w:rFonts w:ascii="Times New Roman" w:hAnsi="Times New Roman" w:cs="Times New Roman"/>
          <w:sz w:val="26"/>
          <w:szCs w:val="26"/>
        </w:rPr>
        <w:t>комп’ютерної програми</w:t>
      </w:r>
      <w:r w:rsidR="002E5175" w:rsidRPr="000331AD">
        <w:rPr>
          <w:rFonts w:ascii="Times New Roman" w:hAnsi="Times New Roman" w:cs="Times New Roman"/>
          <w:sz w:val="26"/>
          <w:szCs w:val="26"/>
        </w:rPr>
        <w:t xml:space="preserve"> «Д</w:t>
      </w:r>
      <w:r w:rsidR="003F0C81" w:rsidRPr="000331AD">
        <w:rPr>
          <w:rFonts w:ascii="Times New Roman" w:hAnsi="Times New Roman" w:cs="Times New Roman"/>
          <w:sz w:val="26"/>
          <w:szCs w:val="26"/>
        </w:rPr>
        <w:t>- </w:t>
      </w:r>
      <w:r w:rsidR="002E5175" w:rsidRPr="000331AD">
        <w:rPr>
          <w:rFonts w:ascii="Times New Roman" w:hAnsi="Times New Roman" w:cs="Times New Roman"/>
          <w:sz w:val="26"/>
          <w:szCs w:val="26"/>
        </w:rPr>
        <w:t>3».</w:t>
      </w:r>
    </w:p>
    <w:p w14:paraId="42C7EC24" w14:textId="224BB93A" w:rsidR="002E5175" w:rsidRPr="000331AD" w:rsidRDefault="002E5175" w:rsidP="001548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Метою аналізу є надання кількісн</w:t>
      </w:r>
      <w:r w:rsidR="0017205F" w:rsidRPr="000331AD">
        <w:rPr>
          <w:rFonts w:ascii="Times New Roman" w:hAnsi="Times New Roman" w:cs="Times New Roman"/>
          <w:sz w:val="26"/>
          <w:szCs w:val="26"/>
        </w:rPr>
        <w:t>их</w:t>
      </w:r>
      <w:r w:rsidRPr="000331AD">
        <w:rPr>
          <w:rFonts w:ascii="Times New Roman" w:hAnsi="Times New Roman" w:cs="Times New Roman"/>
          <w:sz w:val="26"/>
          <w:szCs w:val="26"/>
        </w:rPr>
        <w:t xml:space="preserve"> характеристик діяльності ВАКС як суду першої інстанції для оцінки ефективності його роботи</w:t>
      </w:r>
      <w:r w:rsidR="00154857" w:rsidRPr="000331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54857" w:rsidRPr="000331AD">
        <w:rPr>
          <w:rFonts w:ascii="Times New Roman" w:hAnsi="Times New Roman" w:cs="Times New Roman"/>
          <w:sz w:val="26"/>
          <w:szCs w:val="26"/>
          <w:lang w:val="ru-RU"/>
        </w:rPr>
        <w:t>з</w:t>
      </w:r>
      <w:r w:rsidR="00154857" w:rsidRPr="000331AD">
        <w:rPr>
          <w:rFonts w:ascii="Times New Roman" w:hAnsi="Times New Roman" w:cs="Times New Roman"/>
          <w:sz w:val="26"/>
          <w:szCs w:val="26"/>
        </w:rPr>
        <w:t xml:space="preserve">і </w:t>
      </w:r>
      <w:r w:rsidR="00154857" w:rsidRPr="000331AD">
        <w:rPr>
          <w:rFonts w:ascii="Times New Roman" w:hAnsi="Times New Roman" w:cs="Times New Roman"/>
          <w:sz w:val="26"/>
          <w:szCs w:val="26"/>
          <w:lang w:val="ru-RU"/>
        </w:rPr>
        <w:t>здійснення правосуддя</w:t>
      </w:r>
      <w:r w:rsidR="00720FFD" w:rsidRPr="000331AD">
        <w:rPr>
          <w:rFonts w:ascii="Times New Roman" w:hAnsi="Times New Roman" w:cs="Times New Roman"/>
          <w:sz w:val="26"/>
          <w:szCs w:val="26"/>
        </w:rPr>
        <w:t>, їх порівняння з</w:t>
      </w:r>
      <w:r w:rsidR="00D22AB3" w:rsidRPr="000331AD">
        <w:rPr>
          <w:rFonts w:ascii="Times New Roman" w:hAnsi="Times New Roman" w:cs="Times New Roman"/>
          <w:sz w:val="26"/>
          <w:szCs w:val="26"/>
        </w:rPr>
        <w:t xml:space="preserve"> показниками</w:t>
      </w:r>
      <w:r w:rsidR="00720FFD" w:rsidRPr="000331AD">
        <w:rPr>
          <w:rFonts w:ascii="Times New Roman" w:hAnsi="Times New Roman" w:cs="Times New Roman"/>
          <w:sz w:val="26"/>
          <w:szCs w:val="26"/>
        </w:rPr>
        <w:t xml:space="preserve"> аналогічн</w:t>
      </w:r>
      <w:r w:rsidR="00D22AB3" w:rsidRPr="000331AD">
        <w:rPr>
          <w:rFonts w:ascii="Times New Roman" w:hAnsi="Times New Roman" w:cs="Times New Roman"/>
          <w:sz w:val="26"/>
          <w:szCs w:val="26"/>
        </w:rPr>
        <w:t>ого</w:t>
      </w:r>
      <w:r w:rsidR="00720FFD" w:rsidRPr="000331AD">
        <w:rPr>
          <w:rFonts w:ascii="Times New Roman" w:hAnsi="Times New Roman" w:cs="Times New Roman"/>
          <w:sz w:val="26"/>
          <w:szCs w:val="26"/>
        </w:rPr>
        <w:t xml:space="preserve"> період</w:t>
      </w:r>
      <w:r w:rsidR="00D22AB3" w:rsidRPr="000331AD">
        <w:rPr>
          <w:rFonts w:ascii="Times New Roman" w:hAnsi="Times New Roman" w:cs="Times New Roman"/>
          <w:sz w:val="26"/>
          <w:szCs w:val="26"/>
        </w:rPr>
        <w:t>у попереднього року</w:t>
      </w:r>
      <w:r w:rsidR="00720FFD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Pr="000331AD">
        <w:rPr>
          <w:rFonts w:ascii="Times New Roman" w:hAnsi="Times New Roman" w:cs="Times New Roman"/>
          <w:sz w:val="26"/>
          <w:szCs w:val="26"/>
        </w:rPr>
        <w:t xml:space="preserve">та інформування громадськості про результати процесуальної діяльності. В аналізі висвітлено результати </w:t>
      </w:r>
      <w:r w:rsidR="00154857" w:rsidRPr="000331AD">
        <w:rPr>
          <w:rFonts w:ascii="Times New Roman" w:hAnsi="Times New Roman" w:cs="Times New Roman"/>
          <w:sz w:val="26"/>
          <w:szCs w:val="26"/>
        </w:rPr>
        <w:t>судочинства</w:t>
      </w:r>
      <w:r w:rsidRPr="000331AD">
        <w:rPr>
          <w:rFonts w:ascii="Times New Roman" w:hAnsi="Times New Roman" w:cs="Times New Roman"/>
          <w:sz w:val="26"/>
          <w:szCs w:val="26"/>
        </w:rPr>
        <w:t xml:space="preserve"> ВАКС </w:t>
      </w:r>
      <w:r w:rsidR="008E3903" w:rsidRPr="000331AD">
        <w:rPr>
          <w:rFonts w:ascii="Times New Roman" w:hAnsi="Times New Roman" w:cs="Times New Roman"/>
          <w:sz w:val="26"/>
          <w:szCs w:val="26"/>
        </w:rPr>
        <w:t xml:space="preserve">у </w:t>
      </w:r>
      <w:r w:rsidR="002E0141" w:rsidRPr="000331AD">
        <w:rPr>
          <w:rFonts w:ascii="Times New Roman" w:hAnsi="Times New Roman" w:cs="Times New Roman"/>
          <w:sz w:val="26"/>
          <w:szCs w:val="26"/>
        </w:rPr>
        <w:t>І</w:t>
      </w:r>
      <w:r w:rsidR="008E3903" w:rsidRPr="000331AD">
        <w:rPr>
          <w:rFonts w:ascii="Times New Roman" w:hAnsi="Times New Roman" w:cs="Times New Roman"/>
          <w:sz w:val="26"/>
          <w:szCs w:val="26"/>
        </w:rPr>
        <w:t xml:space="preserve"> півріччі 202</w:t>
      </w:r>
      <w:r w:rsidR="00C43C21" w:rsidRPr="000331AD">
        <w:rPr>
          <w:rFonts w:ascii="Times New Roman" w:hAnsi="Times New Roman" w:cs="Times New Roman"/>
          <w:sz w:val="26"/>
          <w:szCs w:val="26"/>
        </w:rPr>
        <w:t>3</w:t>
      </w:r>
      <w:r w:rsidR="008E3903" w:rsidRPr="000331AD">
        <w:rPr>
          <w:rFonts w:ascii="Times New Roman" w:hAnsi="Times New Roman" w:cs="Times New Roman"/>
          <w:sz w:val="26"/>
          <w:szCs w:val="26"/>
        </w:rPr>
        <w:t xml:space="preserve"> року</w:t>
      </w:r>
      <w:r w:rsidR="00163FBF" w:rsidRPr="000331AD">
        <w:rPr>
          <w:rFonts w:ascii="Times New Roman" w:hAnsi="Times New Roman" w:cs="Times New Roman"/>
          <w:sz w:val="26"/>
          <w:szCs w:val="26"/>
        </w:rPr>
        <w:t xml:space="preserve">, окремі </w:t>
      </w:r>
      <w:r w:rsidR="00720FFD" w:rsidRPr="000331AD">
        <w:rPr>
          <w:rFonts w:ascii="Times New Roman" w:hAnsi="Times New Roman" w:cs="Times New Roman"/>
          <w:sz w:val="26"/>
          <w:szCs w:val="26"/>
        </w:rPr>
        <w:t xml:space="preserve">показники роботи </w:t>
      </w:r>
      <w:r w:rsidR="00163FBF" w:rsidRPr="000331AD">
        <w:rPr>
          <w:rFonts w:ascii="Times New Roman" w:hAnsi="Times New Roman" w:cs="Times New Roman"/>
          <w:sz w:val="26"/>
          <w:szCs w:val="26"/>
        </w:rPr>
        <w:t xml:space="preserve">показано у порівнянні </w:t>
      </w:r>
      <w:r w:rsidR="00720FFD" w:rsidRPr="000331AD">
        <w:rPr>
          <w:rFonts w:ascii="Times New Roman" w:hAnsi="Times New Roman" w:cs="Times New Roman"/>
          <w:sz w:val="26"/>
          <w:szCs w:val="26"/>
        </w:rPr>
        <w:t xml:space="preserve">з </w:t>
      </w:r>
      <w:r w:rsidR="00163FBF" w:rsidRPr="000331AD">
        <w:rPr>
          <w:rFonts w:ascii="Times New Roman" w:hAnsi="Times New Roman" w:cs="Times New Roman"/>
          <w:sz w:val="26"/>
          <w:szCs w:val="26"/>
        </w:rPr>
        <w:t>показниками результатів</w:t>
      </w:r>
      <w:r w:rsidR="00720FFD" w:rsidRPr="000331AD">
        <w:rPr>
          <w:rFonts w:ascii="Times New Roman" w:hAnsi="Times New Roman" w:cs="Times New Roman"/>
          <w:sz w:val="26"/>
          <w:szCs w:val="26"/>
        </w:rPr>
        <w:t xml:space="preserve"> роботи за І півріччя 202</w:t>
      </w:r>
      <w:r w:rsidR="00C43C21" w:rsidRPr="000331AD">
        <w:rPr>
          <w:rFonts w:ascii="Times New Roman" w:hAnsi="Times New Roman" w:cs="Times New Roman"/>
          <w:sz w:val="26"/>
          <w:szCs w:val="26"/>
        </w:rPr>
        <w:t>2</w:t>
      </w:r>
      <w:r w:rsidR="00720FFD" w:rsidRPr="000331AD">
        <w:rPr>
          <w:rFonts w:ascii="Times New Roman" w:hAnsi="Times New Roman" w:cs="Times New Roman"/>
          <w:sz w:val="26"/>
          <w:szCs w:val="26"/>
        </w:rPr>
        <w:t xml:space="preserve"> року</w:t>
      </w:r>
      <w:r w:rsidRPr="000331A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906B259" w14:textId="77777777" w:rsidR="002E5175" w:rsidRPr="000331AD" w:rsidRDefault="002E5175" w:rsidP="001548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95153FE" w14:textId="0790382E" w:rsidR="00752358" w:rsidRPr="000331AD" w:rsidRDefault="00A94E40" w:rsidP="0075235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31AD">
        <w:rPr>
          <w:rFonts w:ascii="Times New Roman" w:hAnsi="Times New Roman" w:cs="Times New Roman"/>
          <w:b/>
          <w:bCs/>
          <w:sz w:val="26"/>
          <w:szCs w:val="26"/>
        </w:rPr>
        <w:t xml:space="preserve">Загальні </w:t>
      </w:r>
      <w:r w:rsidR="003D71CC" w:rsidRPr="000331AD">
        <w:rPr>
          <w:rFonts w:ascii="Times New Roman" w:hAnsi="Times New Roman" w:cs="Times New Roman"/>
          <w:b/>
          <w:bCs/>
          <w:sz w:val="26"/>
          <w:szCs w:val="26"/>
        </w:rPr>
        <w:t>обсяги процесуальної діяльності</w:t>
      </w:r>
    </w:p>
    <w:p w14:paraId="100FFA6A" w14:textId="77777777" w:rsidR="00424338" w:rsidRPr="000331AD" w:rsidRDefault="00424338" w:rsidP="0042433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9DF50D6" w14:textId="656577E5" w:rsidR="004463A3" w:rsidRPr="000331AD" w:rsidRDefault="00CD0889" w:rsidP="00CD0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Завдання та підсудність Вищого антикорупційного суду визначені статтею </w:t>
      </w:r>
      <w:r w:rsidR="000533EC" w:rsidRPr="000331AD">
        <w:rPr>
          <w:rFonts w:ascii="Times New Roman" w:hAnsi="Times New Roman" w:cs="Times New Roman"/>
          <w:sz w:val="26"/>
          <w:szCs w:val="26"/>
          <w:shd w:val="clear" w:color="auto" w:fill="FFFFFF"/>
        </w:rPr>
        <w:t>3 Закону України «Про Вищий антикорупційний суд»,</w:t>
      </w:r>
      <w:r w:rsidRPr="000331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статтею</w:t>
      </w:r>
      <w:r w:rsidR="00152F50" w:rsidRPr="000331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33</w:t>
      </w:r>
      <w:r w:rsidR="00152F50" w:rsidRPr="000331AD">
        <w:rPr>
          <w:rFonts w:ascii="Times New Roman" w:hAnsi="Times New Roman" w:cs="Times New Roman"/>
          <w:sz w:val="26"/>
          <w:szCs w:val="26"/>
          <w:shd w:val="clear" w:color="auto" w:fill="FFFFFF"/>
          <w:vertAlign w:val="superscript"/>
        </w:rPr>
        <w:t xml:space="preserve">1 </w:t>
      </w:r>
      <w:r w:rsidR="00152F50" w:rsidRPr="000331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Кримінального процесуального кодексу України </w:t>
      </w:r>
      <w:r w:rsidR="005F6D83" w:rsidRPr="000331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(КПК </w:t>
      </w:r>
      <w:r w:rsidR="005F6D83" w:rsidRPr="000331AD">
        <w:rPr>
          <w:rFonts w:ascii="Times New Roman" w:hAnsi="Times New Roman" w:cs="Times New Roman"/>
          <w:sz w:val="26"/>
          <w:szCs w:val="26"/>
        </w:rPr>
        <w:t>України)</w:t>
      </w:r>
      <w:r w:rsidR="00AA14A2" w:rsidRPr="000331AD">
        <w:rPr>
          <w:rFonts w:ascii="Times New Roman" w:hAnsi="Times New Roman" w:cs="Times New Roman"/>
          <w:sz w:val="26"/>
          <w:szCs w:val="26"/>
        </w:rPr>
        <w:t xml:space="preserve">, </w:t>
      </w:r>
      <w:r w:rsidR="00C43C21" w:rsidRPr="000331AD">
        <w:rPr>
          <w:rFonts w:ascii="Times New Roman" w:hAnsi="Times New Roman" w:cs="Times New Roman"/>
          <w:sz w:val="26"/>
          <w:szCs w:val="26"/>
        </w:rPr>
        <w:t>частиною третьою статті 20 Ко</w:t>
      </w:r>
      <w:r w:rsidR="00D325A8" w:rsidRPr="000331AD">
        <w:rPr>
          <w:rFonts w:ascii="Times New Roman" w:hAnsi="Times New Roman" w:cs="Times New Roman"/>
          <w:sz w:val="26"/>
          <w:szCs w:val="26"/>
        </w:rPr>
        <w:t>д</w:t>
      </w:r>
      <w:r w:rsidR="00C43C21" w:rsidRPr="000331AD">
        <w:rPr>
          <w:rFonts w:ascii="Times New Roman" w:hAnsi="Times New Roman" w:cs="Times New Roman"/>
          <w:sz w:val="26"/>
          <w:szCs w:val="26"/>
        </w:rPr>
        <w:t xml:space="preserve">ексу адміністративного судочинства України, </w:t>
      </w:r>
      <w:r w:rsidR="000533EC" w:rsidRPr="000331AD">
        <w:rPr>
          <w:rFonts w:ascii="Times New Roman" w:hAnsi="Times New Roman" w:cs="Times New Roman"/>
          <w:sz w:val="26"/>
          <w:szCs w:val="26"/>
        </w:rPr>
        <w:t xml:space="preserve">частиною четвертою </w:t>
      </w:r>
      <w:r w:rsidR="009365C6" w:rsidRPr="000331AD">
        <w:rPr>
          <w:rFonts w:ascii="Times New Roman" w:hAnsi="Times New Roman" w:cs="Times New Roman"/>
          <w:sz w:val="26"/>
          <w:szCs w:val="26"/>
        </w:rPr>
        <w:t>статті 23 Цивільного процесуального кодексу України (ЦПК України).</w:t>
      </w:r>
    </w:p>
    <w:p w14:paraId="1C711001" w14:textId="686A7E1A" w:rsidR="00CC46DF" w:rsidRPr="000331AD" w:rsidRDefault="00383C5A" w:rsidP="00B3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 xml:space="preserve">У </w:t>
      </w:r>
      <w:r w:rsidR="002E0141" w:rsidRPr="000331AD">
        <w:rPr>
          <w:rFonts w:ascii="Times New Roman" w:hAnsi="Times New Roman" w:cs="Times New Roman"/>
          <w:sz w:val="26"/>
          <w:szCs w:val="26"/>
        </w:rPr>
        <w:t>І</w:t>
      </w:r>
      <w:r w:rsidR="00984C8B" w:rsidRPr="000331AD">
        <w:rPr>
          <w:rFonts w:ascii="Times New Roman" w:hAnsi="Times New Roman" w:cs="Times New Roman"/>
          <w:sz w:val="26"/>
          <w:szCs w:val="26"/>
        </w:rPr>
        <w:t xml:space="preserve"> півріччі 202</w:t>
      </w:r>
      <w:r w:rsidR="00F23882" w:rsidRPr="000331AD">
        <w:rPr>
          <w:rFonts w:ascii="Times New Roman" w:hAnsi="Times New Roman" w:cs="Times New Roman"/>
          <w:sz w:val="26"/>
          <w:szCs w:val="26"/>
        </w:rPr>
        <w:t>3</w:t>
      </w:r>
      <w:r w:rsidR="00984C8B" w:rsidRPr="000331AD">
        <w:rPr>
          <w:rFonts w:ascii="Times New Roman" w:hAnsi="Times New Roman" w:cs="Times New Roman"/>
          <w:sz w:val="26"/>
          <w:szCs w:val="26"/>
        </w:rPr>
        <w:t xml:space="preserve"> року</w:t>
      </w:r>
      <w:r w:rsidR="00637585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A94E40" w:rsidRPr="000331AD">
        <w:rPr>
          <w:rFonts w:ascii="Times New Roman" w:hAnsi="Times New Roman" w:cs="Times New Roman"/>
          <w:sz w:val="26"/>
          <w:szCs w:val="26"/>
        </w:rPr>
        <w:t>судочинство у</w:t>
      </w:r>
      <w:r w:rsidR="00863A77" w:rsidRPr="000331AD">
        <w:rPr>
          <w:rFonts w:ascii="Times New Roman" w:hAnsi="Times New Roman" w:cs="Times New Roman"/>
          <w:sz w:val="26"/>
          <w:szCs w:val="26"/>
        </w:rPr>
        <w:t xml:space="preserve"> ВАКС як</w:t>
      </w:r>
      <w:r w:rsidR="00DC320A" w:rsidRPr="000331AD">
        <w:rPr>
          <w:rFonts w:ascii="Times New Roman" w:hAnsi="Times New Roman" w:cs="Times New Roman"/>
          <w:sz w:val="26"/>
          <w:szCs w:val="26"/>
        </w:rPr>
        <w:t xml:space="preserve"> у</w:t>
      </w:r>
      <w:r w:rsidR="00A94E40" w:rsidRPr="000331AD">
        <w:rPr>
          <w:rFonts w:ascii="Times New Roman" w:hAnsi="Times New Roman" w:cs="Times New Roman"/>
          <w:sz w:val="26"/>
          <w:szCs w:val="26"/>
        </w:rPr>
        <w:t xml:space="preserve"> суді першої інстанції здійснювалося </w:t>
      </w:r>
      <w:r w:rsidR="00FF3960" w:rsidRPr="000331AD">
        <w:rPr>
          <w:rFonts w:ascii="Times New Roman" w:hAnsi="Times New Roman" w:cs="Times New Roman"/>
          <w:sz w:val="26"/>
          <w:szCs w:val="26"/>
        </w:rPr>
        <w:t>27</w:t>
      </w:r>
      <w:r w:rsidR="00A94E40" w:rsidRPr="000331AD">
        <w:rPr>
          <w:rFonts w:ascii="Times New Roman" w:hAnsi="Times New Roman" w:cs="Times New Roman"/>
          <w:sz w:val="26"/>
          <w:szCs w:val="26"/>
        </w:rPr>
        <w:t xml:space="preserve"> суддями, </w:t>
      </w:r>
      <w:r w:rsidR="00745CC0" w:rsidRPr="000331AD">
        <w:rPr>
          <w:rFonts w:ascii="Times New Roman" w:hAnsi="Times New Roman" w:cs="Times New Roman"/>
          <w:sz w:val="26"/>
          <w:szCs w:val="26"/>
        </w:rPr>
        <w:t xml:space="preserve">спеціалізація 12 </w:t>
      </w:r>
      <w:r w:rsidR="00547A71" w:rsidRPr="000331AD">
        <w:rPr>
          <w:rFonts w:ascii="Times New Roman" w:hAnsi="Times New Roman" w:cs="Times New Roman"/>
          <w:sz w:val="26"/>
          <w:szCs w:val="26"/>
        </w:rPr>
        <w:t xml:space="preserve">з </w:t>
      </w:r>
      <w:r w:rsidR="001926AA" w:rsidRPr="000331AD">
        <w:rPr>
          <w:rFonts w:ascii="Times New Roman" w:hAnsi="Times New Roman" w:cs="Times New Roman"/>
          <w:sz w:val="26"/>
          <w:szCs w:val="26"/>
        </w:rPr>
        <w:t>яких</w:t>
      </w:r>
      <w:r w:rsidR="00DC320A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2C5A38" w:rsidRPr="000331AD">
        <w:rPr>
          <w:rFonts w:ascii="Times New Roman" w:hAnsi="Times New Roman" w:cs="Times New Roman"/>
          <w:sz w:val="26"/>
          <w:szCs w:val="26"/>
        </w:rPr>
        <w:t xml:space="preserve">згідно з рішеннями зборів суддів </w:t>
      </w:r>
      <w:r w:rsidR="00745CC0" w:rsidRPr="000331AD">
        <w:rPr>
          <w:rFonts w:ascii="Times New Roman" w:hAnsi="Times New Roman" w:cs="Times New Roman"/>
          <w:sz w:val="26"/>
          <w:szCs w:val="26"/>
        </w:rPr>
        <w:t xml:space="preserve">– слідчий суддя, </w:t>
      </w:r>
      <w:r w:rsidR="008E3E9D" w:rsidRPr="000331AD">
        <w:rPr>
          <w:rFonts w:ascii="Times New Roman" w:hAnsi="Times New Roman" w:cs="Times New Roman"/>
          <w:sz w:val="26"/>
          <w:szCs w:val="26"/>
        </w:rPr>
        <w:t>2</w:t>
      </w:r>
      <w:r w:rsidR="00E1571C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745CC0" w:rsidRPr="000331AD">
        <w:rPr>
          <w:rFonts w:ascii="Times New Roman" w:hAnsi="Times New Roman" w:cs="Times New Roman"/>
          <w:sz w:val="26"/>
          <w:szCs w:val="26"/>
        </w:rPr>
        <w:t xml:space="preserve">суддів </w:t>
      </w:r>
      <w:r w:rsidR="00E1571C" w:rsidRPr="000331AD">
        <w:rPr>
          <w:rFonts w:ascii="Times New Roman" w:hAnsi="Times New Roman" w:cs="Times New Roman"/>
          <w:sz w:val="26"/>
          <w:szCs w:val="26"/>
        </w:rPr>
        <w:t>уповноважені на здійснення кримінального провадження щодо неповнолітніх.</w:t>
      </w:r>
      <w:r w:rsidR="00F23882" w:rsidRPr="000331AD">
        <w:rPr>
          <w:rFonts w:ascii="Times New Roman" w:hAnsi="Times New Roman" w:cs="Times New Roman"/>
          <w:sz w:val="26"/>
          <w:szCs w:val="26"/>
        </w:rPr>
        <w:t xml:space="preserve"> Розгляд справ </w:t>
      </w:r>
      <w:r w:rsidR="008E3E9D" w:rsidRPr="000331AD">
        <w:rPr>
          <w:rFonts w:ascii="Times New Roman" w:hAnsi="Times New Roman" w:cs="Times New Roman"/>
          <w:sz w:val="26"/>
          <w:szCs w:val="26"/>
        </w:rPr>
        <w:t>цивільного</w:t>
      </w:r>
      <w:r w:rsidR="00F23882" w:rsidRPr="000331AD">
        <w:rPr>
          <w:rFonts w:ascii="Times New Roman" w:hAnsi="Times New Roman" w:cs="Times New Roman"/>
          <w:sz w:val="26"/>
          <w:szCs w:val="26"/>
        </w:rPr>
        <w:t xml:space="preserve"> провадже</w:t>
      </w:r>
      <w:r w:rsidR="00A458CC" w:rsidRPr="000331AD">
        <w:rPr>
          <w:rFonts w:ascii="Times New Roman" w:hAnsi="Times New Roman" w:cs="Times New Roman"/>
          <w:sz w:val="26"/>
          <w:szCs w:val="26"/>
        </w:rPr>
        <w:t>ння</w:t>
      </w:r>
      <w:r w:rsidR="00F23882" w:rsidRPr="000331AD">
        <w:rPr>
          <w:rFonts w:ascii="Times New Roman" w:hAnsi="Times New Roman" w:cs="Times New Roman"/>
          <w:sz w:val="26"/>
          <w:szCs w:val="26"/>
        </w:rPr>
        <w:t xml:space="preserve"> здійснюється </w:t>
      </w:r>
      <w:r w:rsidR="00A458CC" w:rsidRPr="000331AD">
        <w:rPr>
          <w:rFonts w:ascii="Times New Roman" w:hAnsi="Times New Roman" w:cs="Times New Roman"/>
          <w:sz w:val="26"/>
          <w:szCs w:val="26"/>
        </w:rPr>
        <w:t xml:space="preserve">9 суддями, адміністративного провадження – </w:t>
      </w:r>
      <w:r w:rsidR="00BC0A4E" w:rsidRPr="000331AD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="00F23882" w:rsidRPr="000331AD">
        <w:rPr>
          <w:rFonts w:ascii="Times New Roman" w:hAnsi="Times New Roman" w:cs="Times New Roman"/>
          <w:sz w:val="26"/>
          <w:szCs w:val="26"/>
        </w:rPr>
        <w:t>сіма</w:t>
      </w:r>
      <w:r w:rsidR="00A458CC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F23882" w:rsidRPr="000331AD">
        <w:rPr>
          <w:rFonts w:ascii="Times New Roman" w:hAnsi="Times New Roman" w:cs="Times New Roman"/>
          <w:sz w:val="26"/>
          <w:szCs w:val="26"/>
        </w:rPr>
        <w:t>суддями</w:t>
      </w:r>
      <w:r w:rsidR="00073205" w:rsidRPr="000331AD">
        <w:rPr>
          <w:rFonts w:ascii="Times New Roman" w:hAnsi="Times New Roman" w:cs="Times New Roman"/>
          <w:sz w:val="26"/>
          <w:szCs w:val="26"/>
        </w:rPr>
        <w:t xml:space="preserve"> ВАКС.</w:t>
      </w:r>
      <w:r w:rsidR="00A458CC" w:rsidRPr="000331AD">
        <w:rPr>
          <w:rFonts w:ascii="Times New Roman" w:hAnsi="Times New Roman" w:cs="Times New Roman"/>
          <w:sz w:val="26"/>
          <w:szCs w:val="26"/>
        </w:rPr>
        <w:t xml:space="preserve"> Станом на кінець звітного періоду здійснення судочинства здійснювалося 25 суддями</w:t>
      </w:r>
      <w:r w:rsidR="00515509" w:rsidRPr="000331AD">
        <w:rPr>
          <w:rFonts w:ascii="Times New Roman" w:hAnsi="Times New Roman" w:cs="Times New Roman"/>
          <w:sz w:val="26"/>
          <w:szCs w:val="26"/>
        </w:rPr>
        <w:t xml:space="preserve"> ВАКС</w:t>
      </w:r>
      <w:r w:rsidR="00A458CC" w:rsidRPr="000331AD">
        <w:rPr>
          <w:rFonts w:ascii="Times New Roman" w:hAnsi="Times New Roman" w:cs="Times New Roman"/>
          <w:sz w:val="26"/>
          <w:szCs w:val="26"/>
        </w:rPr>
        <w:t>: 1 суддя перебу</w:t>
      </w:r>
      <w:r w:rsidR="00515509" w:rsidRPr="000331AD">
        <w:rPr>
          <w:rFonts w:ascii="Times New Roman" w:hAnsi="Times New Roman" w:cs="Times New Roman"/>
          <w:sz w:val="26"/>
          <w:szCs w:val="26"/>
        </w:rPr>
        <w:t>вала</w:t>
      </w:r>
      <w:r w:rsidR="00A458CC" w:rsidRPr="000331AD">
        <w:rPr>
          <w:rFonts w:ascii="Times New Roman" w:hAnsi="Times New Roman" w:cs="Times New Roman"/>
          <w:sz w:val="26"/>
          <w:szCs w:val="26"/>
        </w:rPr>
        <w:t xml:space="preserve"> у відпустці </w:t>
      </w:r>
      <w:r w:rsidR="00515509" w:rsidRPr="000331AD">
        <w:rPr>
          <w:rFonts w:ascii="Times New Roman" w:hAnsi="Times New Roman" w:cs="Times New Roman"/>
          <w:sz w:val="26"/>
          <w:szCs w:val="26"/>
        </w:rPr>
        <w:t xml:space="preserve">у зв’язку з вагітністю та пологами, 1 суддю відряджено </w:t>
      </w:r>
      <w:r w:rsidR="008E3E9D" w:rsidRPr="000331AD">
        <w:rPr>
          <w:rFonts w:ascii="Times New Roman" w:hAnsi="Times New Roman" w:cs="Times New Roman"/>
          <w:sz w:val="26"/>
          <w:szCs w:val="26"/>
        </w:rPr>
        <w:t>для роботи у Вищій кваліфікаційній комісії суддів України.</w:t>
      </w:r>
    </w:p>
    <w:p w14:paraId="0056B0C3" w14:textId="4CA26A6B" w:rsidR="0044175B" w:rsidRPr="000331AD" w:rsidRDefault="002C5A38" w:rsidP="00441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У</w:t>
      </w:r>
      <w:r w:rsidR="00A94E40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FF3960" w:rsidRPr="000331AD">
        <w:rPr>
          <w:rFonts w:ascii="Times New Roman" w:hAnsi="Times New Roman" w:cs="Times New Roman"/>
          <w:sz w:val="26"/>
          <w:szCs w:val="26"/>
        </w:rPr>
        <w:t>звітному періоді</w:t>
      </w:r>
      <w:r w:rsidR="004F1FD1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Pr="000331AD">
        <w:rPr>
          <w:rFonts w:ascii="Times New Roman" w:hAnsi="Times New Roman" w:cs="Times New Roman"/>
          <w:sz w:val="26"/>
          <w:szCs w:val="26"/>
        </w:rPr>
        <w:t>в</w:t>
      </w:r>
      <w:r w:rsidR="00C167FA" w:rsidRPr="000331AD">
        <w:rPr>
          <w:rFonts w:ascii="Times New Roman" w:hAnsi="Times New Roman" w:cs="Times New Roman"/>
          <w:sz w:val="26"/>
          <w:szCs w:val="26"/>
        </w:rPr>
        <w:t xml:space="preserve"> провадженні ВАКС перебувало </w:t>
      </w:r>
      <w:r w:rsidR="00073205" w:rsidRPr="000331AD">
        <w:rPr>
          <w:rFonts w:ascii="Times New Roman" w:hAnsi="Times New Roman" w:cs="Times New Roman"/>
          <w:sz w:val="26"/>
          <w:szCs w:val="26"/>
        </w:rPr>
        <w:t>6177</w:t>
      </w:r>
      <w:r w:rsidR="00C167FA" w:rsidRPr="000331AD">
        <w:rPr>
          <w:rFonts w:ascii="Times New Roman" w:hAnsi="Times New Roman" w:cs="Times New Roman"/>
          <w:sz w:val="26"/>
          <w:szCs w:val="26"/>
        </w:rPr>
        <w:t xml:space="preserve"> справ </w:t>
      </w:r>
      <w:r w:rsidR="00836AB4" w:rsidRPr="000331AD">
        <w:rPr>
          <w:rFonts w:ascii="Times New Roman" w:hAnsi="Times New Roman" w:cs="Times New Roman"/>
          <w:sz w:val="26"/>
          <w:szCs w:val="26"/>
        </w:rPr>
        <w:t>і</w:t>
      </w:r>
      <w:r w:rsidR="00C167FA" w:rsidRPr="000331AD">
        <w:rPr>
          <w:rFonts w:ascii="Times New Roman" w:hAnsi="Times New Roman" w:cs="Times New Roman"/>
          <w:sz w:val="26"/>
          <w:szCs w:val="26"/>
        </w:rPr>
        <w:t xml:space="preserve"> матеріал</w:t>
      </w:r>
      <w:r w:rsidR="00CC46DF" w:rsidRPr="000331AD">
        <w:rPr>
          <w:rFonts w:ascii="Times New Roman" w:hAnsi="Times New Roman" w:cs="Times New Roman"/>
          <w:sz w:val="26"/>
          <w:szCs w:val="26"/>
        </w:rPr>
        <w:t>ів</w:t>
      </w:r>
      <w:r w:rsidR="0044175B" w:rsidRPr="000331AD">
        <w:rPr>
          <w:rFonts w:ascii="Times New Roman" w:hAnsi="Times New Roman" w:cs="Times New Roman"/>
          <w:sz w:val="26"/>
          <w:szCs w:val="26"/>
        </w:rPr>
        <w:t>, а саме:</w:t>
      </w:r>
    </w:p>
    <w:p w14:paraId="18C7D666" w14:textId="7AFBEE5D" w:rsidR="0044175B" w:rsidRPr="000331AD" w:rsidRDefault="00073205" w:rsidP="0044175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293</w:t>
      </w:r>
      <w:r w:rsidR="0044175B" w:rsidRPr="000331AD">
        <w:rPr>
          <w:rFonts w:ascii="Times New Roman" w:hAnsi="Times New Roman" w:cs="Times New Roman"/>
          <w:sz w:val="26"/>
          <w:szCs w:val="26"/>
        </w:rPr>
        <w:t xml:space="preserve"> кримінальн</w:t>
      </w:r>
      <w:r w:rsidR="00984C8B" w:rsidRPr="000331AD">
        <w:rPr>
          <w:rFonts w:ascii="Times New Roman" w:hAnsi="Times New Roman" w:cs="Times New Roman"/>
          <w:sz w:val="26"/>
          <w:szCs w:val="26"/>
        </w:rPr>
        <w:t>их</w:t>
      </w:r>
      <w:r w:rsidR="0044175B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836AB4" w:rsidRPr="000331AD">
        <w:rPr>
          <w:rFonts w:ascii="Times New Roman" w:hAnsi="Times New Roman" w:cs="Times New Roman"/>
          <w:sz w:val="26"/>
          <w:szCs w:val="26"/>
        </w:rPr>
        <w:t>проваджен</w:t>
      </w:r>
      <w:r w:rsidR="00E1571C" w:rsidRPr="000331AD">
        <w:rPr>
          <w:rFonts w:ascii="Times New Roman" w:hAnsi="Times New Roman" w:cs="Times New Roman"/>
          <w:sz w:val="26"/>
          <w:szCs w:val="26"/>
        </w:rPr>
        <w:t>ь</w:t>
      </w:r>
      <w:r w:rsidR="006D3E20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44175B" w:rsidRPr="000331AD">
        <w:rPr>
          <w:rFonts w:ascii="Times New Roman" w:hAnsi="Times New Roman" w:cs="Times New Roman"/>
          <w:sz w:val="26"/>
          <w:szCs w:val="26"/>
        </w:rPr>
        <w:t xml:space="preserve">або </w:t>
      </w:r>
      <w:r w:rsidRPr="000331AD">
        <w:rPr>
          <w:rFonts w:ascii="Times New Roman" w:hAnsi="Times New Roman" w:cs="Times New Roman"/>
          <w:sz w:val="26"/>
          <w:szCs w:val="26"/>
        </w:rPr>
        <w:t>5</w:t>
      </w:r>
      <w:r w:rsidR="0044175B" w:rsidRPr="000331AD">
        <w:rPr>
          <w:rFonts w:ascii="Times New Roman" w:hAnsi="Times New Roman" w:cs="Times New Roman"/>
          <w:sz w:val="26"/>
          <w:szCs w:val="26"/>
        </w:rPr>
        <w:t xml:space="preserve"> % загального обсягу </w:t>
      </w:r>
      <w:r w:rsidR="00836AB4" w:rsidRPr="000331AD">
        <w:rPr>
          <w:rFonts w:ascii="Times New Roman" w:hAnsi="Times New Roman" w:cs="Times New Roman"/>
          <w:sz w:val="26"/>
          <w:szCs w:val="26"/>
        </w:rPr>
        <w:t>справ</w:t>
      </w:r>
      <w:r w:rsidR="00C01712" w:rsidRPr="000331AD">
        <w:rPr>
          <w:rFonts w:ascii="Times New Roman" w:hAnsi="Times New Roman" w:cs="Times New Roman"/>
          <w:sz w:val="26"/>
          <w:szCs w:val="26"/>
        </w:rPr>
        <w:t xml:space="preserve"> і матеріалів</w:t>
      </w:r>
      <w:r w:rsidR="0044175B" w:rsidRPr="000331AD">
        <w:rPr>
          <w:rFonts w:ascii="Times New Roman" w:hAnsi="Times New Roman" w:cs="Times New Roman"/>
          <w:sz w:val="26"/>
          <w:szCs w:val="26"/>
        </w:rPr>
        <w:t xml:space="preserve"> суду;</w:t>
      </w:r>
    </w:p>
    <w:p w14:paraId="37C733E6" w14:textId="7E8FC5BC" w:rsidR="00DE3ED2" w:rsidRPr="000331AD" w:rsidRDefault="00073205" w:rsidP="00DE3ED2">
      <w:pPr>
        <w:pStyle w:val="a3"/>
        <w:numPr>
          <w:ilvl w:val="0"/>
          <w:numId w:val="6"/>
        </w:numPr>
        <w:spacing w:after="0" w:line="240" w:lineRule="auto"/>
        <w:ind w:left="0"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5850</w:t>
      </w:r>
      <w:r w:rsidR="0066265D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44175B" w:rsidRPr="000331AD">
        <w:rPr>
          <w:rFonts w:ascii="Times New Roman" w:hAnsi="Times New Roman" w:cs="Times New Roman"/>
          <w:sz w:val="26"/>
          <w:szCs w:val="26"/>
        </w:rPr>
        <w:t>клопотань, скарг, заяв</w:t>
      </w:r>
      <w:r w:rsidR="00721CFF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44175B" w:rsidRPr="000331AD">
        <w:rPr>
          <w:rFonts w:ascii="Times New Roman" w:hAnsi="Times New Roman" w:cs="Times New Roman"/>
          <w:sz w:val="26"/>
          <w:szCs w:val="26"/>
        </w:rPr>
        <w:t xml:space="preserve">під час досудового розслідування </w:t>
      </w:r>
      <w:r w:rsidR="006E146B" w:rsidRPr="000331AD">
        <w:rPr>
          <w:rFonts w:ascii="Times New Roman" w:hAnsi="Times New Roman" w:cs="Times New Roman"/>
          <w:sz w:val="26"/>
          <w:szCs w:val="26"/>
        </w:rPr>
        <w:t xml:space="preserve">кримінальних проваджень </w:t>
      </w:r>
      <w:r w:rsidR="0044175B" w:rsidRPr="000331AD">
        <w:rPr>
          <w:rFonts w:ascii="Times New Roman" w:hAnsi="Times New Roman" w:cs="Times New Roman"/>
          <w:sz w:val="26"/>
          <w:szCs w:val="26"/>
        </w:rPr>
        <w:t>(</w:t>
      </w:r>
      <w:r w:rsidR="00DE3ED2" w:rsidRPr="000331AD">
        <w:rPr>
          <w:rFonts w:ascii="Times New Roman" w:hAnsi="Times New Roman" w:cs="Times New Roman"/>
          <w:sz w:val="26"/>
          <w:szCs w:val="26"/>
        </w:rPr>
        <w:t>9</w:t>
      </w:r>
      <w:r w:rsidRPr="000331AD">
        <w:rPr>
          <w:rFonts w:ascii="Times New Roman" w:hAnsi="Times New Roman" w:cs="Times New Roman"/>
          <w:sz w:val="26"/>
          <w:szCs w:val="26"/>
        </w:rPr>
        <w:t>5</w:t>
      </w:r>
      <w:r w:rsidR="0066265D" w:rsidRPr="000331AD">
        <w:rPr>
          <w:rFonts w:ascii="Times New Roman" w:hAnsi="Times New Roman" w:cs="Times New Roman"/>
          <w:sz w:val="26"/>
          <w:szCs w:val="26"/>
        </w:rPr>
        <w:t> </w:t>
      </w:r>
      <w:r w:rsidR="0044175B" w:rsidRPr="000331AD">
        <w:rPr>
          <w:rFonts w:ascii="Times New Roman" w:hAnsi="Times New Roman" w:cs="Times New Roman"/>
          <w:sz w:val="26"/>
          <w:szCs w:val="26"/>
        </w:rPr>
        <w:t>%)</w:t>
      </w:r>
      <w:r w:rsidR="000B69CB" w:rsidRPr="000331AD">
        <w:rPr>
          <w:rFonts w:ascii="Times New Roman" w:hAnsi="Times New Roman" w:cs="Times New Roman"/>
          <w:sz w:val="26"/>
          <w:szCs w:val="26"/>
        </w:rPr>
        <w:t>;</w:t>
      </w:r>
    </w:p>
    <w:p w14:paraId="7970D8BD" w14:textId="01C728A0" w:rsidR="00DE3ED2" w:rsidRPr="000331AD" w:rsidRDefault="00073205" w:rsidP="00DE3ED2">
      <w:pPr>
        <w:pStyle w:val="a3"/>
        <w:numPr>
          <w:ilvl w:val="0"/>
          <w:numId w:val="6"/>
        </w:numPr>
        <w:spacing w:after="0" w:line="240" w:lineRule="auto"/>
        <w:ind w:left="0"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4</w:t>
      </w:r>
      <w:r w:rsidR="00DE3ED2" w:rsidRPr="000331AD">
        <w:rPr>
          <w:rFonts w:ascii="Times New Roman" w:hAnsi="Times New Roman" w:cs="Times New Roman"/>
          <w:sz w:val="26"/>
          <w:szCs w:val="26"/>
        </w:rPr>
        <w:t xml:space="preserve"> клопотан</w:t>
      </w:r>
      <w:r w:rsidRPr="000331AD">
        <w:rPr>
          <w:rFonts w:ascii="Times New Roman" w:hAnsi="Times New Roman" w:cs="Times New Roman"/>
          <w:sz w:val="26"/>
          <w:szCs w:val="26"/>
        </w:rPr>
        <w:t>ня</w:t>
      </w:r>
      <w:r w:rsidR="00263AA9" w:rsidRPr="000331AD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="00263AA9" w:rsidRPr="000331AD">
        <w:rPr>
          <w:rFonts w:ascii="Times New Roman" w:hAnsi="Times New Roman" w:cs="Times New Roman"/>
          <w:sz w:val="26"/>
          <w:szCs w:val="26"/>
        </w:rPr>
        <w:t>подан</w:t>
      </w:r>
      <w:r w:rsidR="002D0C74" w:rsidRPr="000331AD">
        <w:rPr>
          <w:rFonts w:ascii="Times New Roman" w:hAnsi="Times New Roman" w:cs="Times New Roman"/>
          <w:sz w:val="26"/>
          <w:szCs w:val="26"/>
        </w:rPr>
        <w:t>ня</w:t>
      </w:r>
      <w:r w:rsidR="00263AA9" w:rsidRPr="000331AD">
        <w:rPr>
          <w:rFonts w:ascii="Times New Roman" w:hAnsi="Times New Roman" w:cs="Times New Roman"/>
          <w:sz w:val="26"/>
          <w:szCs w:val="26"/>
        </w:rPr>
        <w:t>, заяв</w:t>
      </w:r>
      <w:r w:rsidR="002D0C74" w:rsidRPr="000331AD">
        <w:rPr>
          <w:rFonts w:ascii="Times New Roman" w:hAnsi="Times New Roman" w:cs="Times New Roman"/>
          <w:sz w:val="26"/>
          <w:szCs w:val="26"/>
        </w:rPr>
        <w:t>и</w:t>
      </w:r>
      <w:r w:rsidR="00263AA9" w:rsidRPr="000331AD">
        <w:rPr>
          <w:rFonts w:ascii="Times New Roman" w:hAnsi="Times New Roman" w:cs="Times New Roman"/>
          <w:sz w:val="26"/>
          <w:szCs w:val="26"/>
        </w:rPr>
        <w:t>)</w:t>
      </w:r>
      <w:r w:rsidR="00DE3ED2" w:rsidRPr="000331AD">
        <w:rPr>
          <w:rFonts w:ascii="Times New Roman" w:hAnsi="Times New Roman" w:cs="Times New Roman"/>
          <w:sz w:val="26"/>
          <w:szCs w:val="26"/>
        </w:rPr>
        <w:t xml:space="preserve"> в порядку виконання судов</w:t>
      </w:r>
      <w:r w:rsidR="00077DE2" w:rsidRPr="000331AD">
        <w:rPr>
          <w:rFonts w:ascii="Times New Roman" w:hAnsi="Times New Roman" w:cs="Times New Roman"/>
          <w:sz w:val="26"/>
          <w:szCs w:val="26"/>
        </w:rPr>
        <w:t>их рішень</w:t>
      </w:r>
      <w:r w:rsidR="00DE3ED2" w:rsidRPr="000331AD">
        <w:rPr>
          <w:rFonts w:ascii="Times New Roman" w:hAnsi="Times New Roman" w:cs="Times New Roman"/>
          <w:sz w:val="26"/>
          <w:szCs w:val="26"/>
        </w:rPr>
        <w:t>;</w:t>
      </w:r>
    </w:p>
    <w:p w14:paraId="0C613A9B" w14:textId="463F8C0F" w:rsidR="00454338" w:rsidRPr="000331AD" w:rsidRDefault="00073205" w:rsidP="00BC4607">
      <w:pPr>
        <w:pStyle w:val="a3"/>
        <w:numPr>
          <w:ilvl w:val="0"/>
          <w:numId w:val="6"/>
        </w:numPr>
        <w:spacing w:after="0" w:line="240" w:lineRule="auto"/>
        <w:ind w:left="0"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5</w:t>
      </w:r>
      <w:r w:rsidR="00454338" w:rsidRPr="000331AD">
        <w:rPr>
          <w:rFonts w:ascii="Times New Roman" w:hAnsi="Times New Roman" w:cs="Times New Roman"/>
          <w:sz w:val="26"/>
          <w:szCs w:val="26"/>
        </w:rPr>
        <w:t xml:space="preserve"> заяв про перегляд судов</w:t>
      </w:r>
      <w:r w:rsidR="00BB1E0A" w:rsidRPr="000331AD">
        <w:rPr>
          <w:rFonts w:ascii="Times New Roman" w:hAnsi="Times New Roman" w:cs="Times New Roman"/>
          <w:sz w:val="26"/>
          <w:szCs w:val="26"/>
        </w:rPr>
        <w:t>ого</w:t>
      </w:r>
      <w:r w:rsidR="00454338" w:rsidRPr="000331AD">
        <w:rPr>
          <w:rFonts w:ascii="Times New Roman" w:hAnsi="Times New Roman" w:cs="Times New Roman"/>
          <w:sz w:val="26"/>
          <w:szCs w:val="26"/>
        </w:rPr>
        <w:t xml:space="preserve"> рішен</w:t>
      </w:r>
      <w:r w:rsidR="00BB1E0A" w:rsidRPr="000331AD">
        <w:rPr>
          <w:rFonts w:ascii="Times New Roman" w:hAnsi="Times New Roman" w:cs="Times New Roman"/>
          <w:sz w:val="26"/>
          <w:szCs w:val="26"/>
        </w:rPr>
        <w:t>ня</w:t>
      </w:r>
      <w:r w:rsidR="00454338" w:rsidRPr="000331AD">
        <w:rPr>
          <w:rFonts w:ascii="Times New Roman" w:hAnsi="Times New Roman" w:cs="Times New Roman"/>
          <w:sz w:val="26"/>
          <w:szCs w:val="26"/>
        </w:rPr>
        <w:t xml:space="preserve"> за </w:t>
      </w:r>
      <w:r w:rsidR="00DE3ED2" w:rsidRPr="000331AD">
        <w:rPr>
          <w:rFonts w:ascii="Times New Roman" w:hAnsi="Times New Roman" w:cs="Times New Roman"/>
          <w:sz w:val="26"/>
          <w:szCs w:val="26"/>
        </w:rPr>
        <w:t>нововиявленими</w:t>
      </w:r>
      <w:r w:rsidR="00BC4607" w:rsidRPr="000331AD">
        <w:rPr>
          <w:rFonts w:ascii="Times New Roman" w:hAnsi="Times New Roman" w:cs="Times New Roman"/>
          <w:sz w:val="26"/>
          <w:szCs w:val="26"/>
        </w:rPr>
        <w:t xml:space="preserve"> та виключними</w:t>
      </w:r>
      <w:r w:rsidR="00DE3ED2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454338" w:rsidRPr="000331AD">
        <w:rPr>
          <w:rFonts w:ascii="Times New Roman" w:hAnsi="Times New Roman" w:cs="Times New Roman"/>
          <w:sz w:val="26"/>
          <w:szCs w:val="26"/>
        </w:rPr>
        <w:t>обставинами;</w:t>
      </w:r>
    </w:p>
    <w:p w14:paraId="41F10719" w14:textId="08161256" w:rsidR="00E56FD8" w:rsidRPr="000331AD" w:rsidRDefault="00E56FD8" w:rsidP="00AC7A70">
      <w:pPr>
        <w:pStyle w:val="a3"/>
        <w:numPr>
          <w:ilvl w:val="0"/>
          <w:numId w:val="6"/>
        </w:numPr>
        <w:spacing w:after="0" w:line="240" w:lineRule="auto"/>
        <w:ind w:left="0"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20 позовних заяв про застосування санкції, передбаченої пунктом 1-1 частини першої статті 4 Закону України «Про санкції»</w:t>
      </w:r>
      <w:r w:rsidR="00D11EA3" w:rsidRPr="000331AD">
        <w:rPr>
          <w:rFonts w:ascii="Times New Roman" w:hAnsi="Times New Roman" w:cs="Times New Roman"/>
          <w:sz w:val="26"/>
          <w:szCs w:val="26"/>
        </w:rPr>
        <w:t>;</w:t>
      </w:r>
    </w:p>
    <w:p w14:paraId="06BC5D0D" w14:textId="0484EEA5" w:rsidR="005056D4" w:rsidRPr="000331AD" w:rsidRDefault="00E56FD8" w:rsidP="0066265D">
      <w:pPr>
        <w:pStyle w:val="a3"/>
        <w:numPr>
          <w:ilvl w:val="0"/>
          <w:numId w:val="6"/>
        </w:numPr>
        <w:spacing w:after="0" w:line="240" w:lineRule="auto"/>
        <w:ind w:left="0"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4</w:t>
      </w:r>
      <w:r w:rsidR="00DE3ED2" w:rsidRPr="000331AD">
        <w:rPr>
          <w:rFonts w:ascii="Times New Roman" w:hAnsi="Times New Roman" w:cs="Times New Roman"/>
          <w:sz w:val="26"/>
          <w:szCs w:val="26"/>
        </w:rPr>
        <w:t xml:space="preserve"> позовні заяви </w:t>
      </w:r>
      <w:r w:rsidR="00AC7A70" w:rsidRPr="000331AD">
        <w:rPr>
          <w:rFonts w:ascii="Times New Roman" w:hAnsi="Times New Roman" w:cs="Times New Roman"/>
          <w:sz w:val="26"/>
          <w:szCs w:val="26"/>
        </w:rPr>
        <w:t>про визнання необґрунтованими активів та їх стягнення в дохід держави</w:t>
      </w:r>
      <w:r w:rsidR="00263AA9" w:rsidRPr="000331AD">
        <w:rPr>
          <w:rFonts w:ascii="Times New Roman" w:hAnsi="Times New Roman" w:cs="Times New Roman"/>
          <w:sz w:val="26"/>
          <w:szCs w:val="26"/>
        </w:rPr>
        <w:t>;</w:t>
      </w:r>
    </w:p>
    <w:p w14:paraId="01CD9B56" w14:textId="77B1F3D5" w:rsidR="00454338" w:rsidRPr="000331AD" w:rsidRDefault="00E56FD8" w:rsidP="0066265D">
      <w:pPr>
        <w:pStyle w:val="a3"/>
        <w:numPr>
          <w:ilvl w:val="0"/>
          <w:numId w:val="6"/>
        </w:numPr>
        <w:spacing w:after="0" w:line="240" w:lineRule="auto"/>
        <w:ind w:left="0"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1</w:t>
      </w:r>
      <w:r w:rsidR="005056D4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Pr="000331AD">
        <w:rPr>
          <w:rFonts w:ascii="Times New Roman" w:hAnsi="Times New Roman" w:cs="Times New Roman"/>
          <w:sz w:val="26"/>
          <w:szCs w:val="26"/>
        </w:rPr>
        <w:t>заява про забезпечення доказів, позову до подання позовної заяви у цивільному провадженні</w:t>
      </w:r>
      <w:r w:rsidR="00454338" w:rsidRPr="000331AD">
        <w:rPr>
          <w:rFonts w:ascii="Times New Roman" w:hAnsi="Times New Roman" w:cs="Times New Roman"/>
          <w:sz w:val="26"/>
          <w:szCs w:val="26"/>
        </w:rPr>
        <w:t>.</w:t>
      </w:r>
    </w:p>
    <w:p w14:paraId="56914062" w14:textId="7C5254A3" w:rsidR="00A94E40" w:rsidRPr="000331AD" w:rsidRDefault="001F7B89" w:rsidP="00AC7A70">
      <w:pPr>
        <w:pStyle w:val="a3"/>
        <w:spacing w:after="0" w:line="240" w:lineRule="auto"/>
        <w:ind w:left="709" w:right="-142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Н</w:t>
      </w:r>
      <w:r w:rsidR="00A5596C" w:rsidRPr="000331AD">
        <w:rPr>
          <w:rFonts w:ascii="Times New Roman" w:hAnsi="Times New Roman" w:cs="Times New Roman"/>
          <w:sz w:val="26"/>
          <w:szCs w:val="26"/>
        </w:rPr>
        <w:t>ад</w:t>
      </w:r>
      <w:r w:rsidR="00926753" w:rsidRPr="000331AD">
        <w:rPr>
          <w:rFonts w:ascii="Times New Roman" w:hAnsi="Times New Roman" w:cs="Times New Roman"/>
          <w:sz w:val="26"/>
          <w:szCs w:val="26"/>
        </w:rPr>
        <w:t>ійшло</w:t>
      </w:r>
      <w:r w:rsidR="00A5596C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4F1FD1" w:rsidRPr="000331AD">
        <w:rPr>
          <w:rFonts w:ascii="Times New Roman" w:hAnsi="Times New Roman" w:cs="Times New Roman"/>
          <w:sz w:val="26"/>
          <w:szCs w:val="26"/>
        </w:rPr>
        <w:t xml:space="preserve">до </w:t>
      </w:r>
      <w:r w:rsidR="00A94E40" w:rsidRPr="000331AD">
        <w:rPr>
          <w:rFonts w:ascii="Times New Roman" w:hAnsi="Times New Roman" w:cs="Times New Roman"/>
          <w:sz w:val="26"/>
          <w:szCs w:val="26"/>
        </w:rPr>
        <w:t xml:space="preserve">ВАКС </w:t>
      </w:r>
      <w:r w:rsidRPr="000331AD">
        <w:rPr>
          <w:rFonts w:ascii="Times New Roman" w:hAnsi="Times New Roman" w:cs="Times New Roman"/>
          <w:sz w:val="26"/>
          <w:szCs w:val="26"/>
        </w:rPr>
        <w:t>у</w:t>
      </w:r>
      <w:r w:rsidR="00A5596C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0D3369" w:rsidRPr="000331AD">
        <w:rPr>
          <w:rFonts w:ascii="Times New Roman" w:hAnsi="Times New Roman" w:cs="Times New Roman"/>
          <w:sz w:val="26"/>
          <w:szCs w:val="26"/>
        </w:rPr>
        <w:t xml:space="preserve">звітному </w:t>
      </w:r>
      <w:r w:rsidR="00A5596C" w:rsidRPr="000331AD">
        <w:rPr>
          <w:rFonts w:ascii="Times New Roman" w:hAnsi="Times New Roman" w:cs="Times New Roman"/>
          <w:sz w:val="26"/>
          <w:szCs w:val="26"/>
        </w:rPr>
        <w:t>період</w:t>
      </w:r>
      <w:r w:rsidRPr="000331AD">
        <w:rPr>
          <w:rFonts w:ascii="Times New Roman" w:hAnsi="Times New Roman" w:cs="Times New Roman"/>
          <w:sz w:val="26"/>
          <w:szCs w:val="26"/>
        </w:rPr>
        <w:t>і</w:t>
      </w:r>
      <w:r w:rsidR="00A5596C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D11EA3" w:rsidRPr="000331AD">
        <w:rPr>
          <w:rFonts w:ascii="Times New Roman" w:hAnsi="Times New Roman" w:cs="Times New Roman"/>
          <w:sz w:val="26"/>
          <w:szCs w:val="26"/>
        </w:rPr>
        <w:t>5840</w:t>
      </w:r>
      <w:r w:rsidR="00A94E40" w:rsidRPr="000331AD">
        <w:rPr>
          <w:rFonts w:ascii="Times New Roman" w:hAnsi="Times New Roman" w:cs="Times New Roman"/>
          <w:sz w:val="26"/>
          <w:szCs w:val="26"/>
        </w:rPr>
        <w:t xml:space="preserve"> справ і матеріалів</w:t>
      </w:r>
      <w:r w:rsidR="00F97F33" w:rsidRPr="000331AD">
        <w:rPr>
          <w:rFonts w:ascii="Times New Roman" w:hAnsi="Times New Roman" w:cs="Times New Roman"/>
          <w:sz w:val="26"/>
          <w:szCs w:val="26"/>
        </w:rPr>
        <w:t xml:space="preserve">, </w:t>
      </w:r>
      <w:r w:rsidR="00233A10" w:rsidRPr="000331AD">
        <w:rPr>
          <w:rFonts w:ascii="Times New Roman" w:hAnsi="Times New Roman" w:cs="Times New Roman"/>
          <w:sz w:val="26"/>
          <w:szCs w:val="26"/>
        </w:rPr>
        <w:t>з яких</w:t>
      </w:r>
      <w:r w:rsidR="00A94E40" w:rsidRPr="000331AD">
        <w:rPr>
          <w:rFonts w:ascii="Times New Roman" w:hAnsi="Times New Roman" w:cs="Times New Roman"/>
          <w:sz w:val="26"/>
          <w:szCs w:val="26"/>
        </w:rPr>
        <w:t>:</w:t>
      </w:r>
    </w:p>
    <w:p w14:paraId="1D5FD62E" w14:textId="06CD8D15" w:rsidR="00A94E40" w:rsidRPr="000331AD" w:rsidRDefault="00D11EA3" w:rsidP="004651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75</w:t>
      </w:r>
      <w:r w:rsidR="00A94E40" w:rsidRPr="000331AD">
        <w:rPr>
          <w:rFonts w:ascii="Times New Roman" w:hAnsi="Times New Roman" w:cs="Times New Roman"/>
          <w:sz w:val="26"/>
          <w:szCs w:val="26"/>
        </w:rPr>
        <w:t xml:space="preserve"> кримінальн</w:t>
      </w:r>
      <w:r w:rsidR="0047105E" w:rsidRPr="000331AD">
        <w:rPr>
          <w:rFonts w:ascii="Times New Roman" w:hAnsi="Times New Roman" w:cs="Times New Roman"/>
          <w:sz w:val="26"/>
          <w:szCs w:val="26"/>
        </w:rPr>
        <w:t>их</w:t>
      </w:r>
      <w:r w:rsidR="00020AB5" w:rsidRPr="000331AD">
        <w:rPr>
          <w:rFonts w:ascii="Times New Roman" w:hAnsi="Times New Roman" w:cs="Times New Roman"/>
          <w:sz w:val="26"/>
          <w:szCs w:val="26"/>
        </w:rPr>
        <w:t xml:space="preserve"> проваджен</w:t>
      </w:r>
      <w:r w:rsidR="0047105E" w:rsidRPr="000331AD">
        <w:rPr>
          <w:rFonts w:ascii="Times New Roman" w:hAnsi="Times New Roman" w:cs="Times New Roman"/>
          <w:sz w:val="26"/>
          <w:szCs w:val="26"/>
        </w:rPr>
        <w:t>ь</w:t>
      </w:r>
      <w:r w:rsidR="00147A3B" w:rsidRPr="000331AD">
        <w:rPr>
          <w:rFonts w:ascii="Times New Roman" w:hAnsi="Times New Roman" w:cs="Times New Roman"/>
          <w:sz w:val="26"/>
          <w:szCs w:val="26"/>
        </w:rPr>
        <w:t>,</w:t>
      </w:r>
      <w:r w:rsidR="00F97F33" w:rsidRPr="000331AD">
        <w:rPr>
          <w:rFonts w:ascii="Times New Roman" w:hAnsi="Times New Roman" w:cs="Times New Roman"/>
          <w:sz w:val="26"/>
          <w:szCs w:val="26"/>
        </w:rPr>
        <w:t xml:space="preserve"> або </w:t>
      </w:r>
      <w:r w:rsidRPr="000331AD">
        <w:rPr>
          <w:rFonts w:ascii="Times New Roman" w:hAnsi="Times New Roman" w:cs="Times New Roman"/>
          <w:sz w:val="26"/>
          <w:szCs w:val="26"/>
        </w:rPr>
        <w:t>1</w:t>
      </w:r>
      <w:r w:rsidR="00A94E40" w:rsidRPr="000331AD">
        <w:rPr>
          <w:rFonts w:ascii="Times New Roman" w:hAnsi="Times New Roman" w:cs="Times New Roman"/>
          <w:sz w:val="26"/>
          <w:szCs w:val="26"/>
        </w:rPr>
        <w:t xml:space="preserve"> % загального обсягу надходження </w:t>
      </w:r>
      <w:r w:rsidR="00147A3B" w:rsidRPr="000331AD">
        <w:rPr>
          <w:rFonts w:ascii="Times New Roman" w:hAnsi="Times New Roman" w:cs="Times New Roman"/>
          <w:sz w:val="26"/>
          <w:szCs w:val="26"/>
        </w:rPr>
        <w:t xml:space="preserve">справ і матеріалів до </w:t>
      </w:r>
      <w:r w:rsidR="00A94E40" w:rsidRPr="000331AD">
        <w:rPr>
          <w:rFonts w:ascii="Times New Roman" w:hAnsi="Times New Roman" w:cs="Times New Roman"/>
          <w:sz w:val="26"/>
          <w:szCs w:val="26"/>
        </w:rPr>
        <w:t>суду;</w:t>
      </w:r>
    </w:p>
    <w:p w14:paraId="6FEE94FF" w14:textId="3960DB8F" w:rsidR="00454338" w:rsidRPr="000331AD" w:rsidRDefault="00D11EA3" w:rsidP="0045433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5735</w:t>
      </w:r>
      <w:r w:rsidR="00A94E40" w:rsidRPr="000331AD">
        <w:rPr>
          <w:rFonts w:ascii="Times New Roman" w:hAnsi="Times New Roman" w:cs="Times New Roman"/>
          <w:sz w:val="26"/>
          <w:szCs w:val="26"/>
        </w:rPr>
        <w:t xml:space="preserve"> клопотан</w:t>
      </w:r>
      <w:r w:rsidR="00263AA9" w:rsidRPr="000331AD">
        <w:rPr>
          <w:rFonts w:ascii="Times New Roman" w:hAnsi="Times New Roman" w:cs="Times New Roman"/>
          <w:sz w:val="26"/>
          <w:szCs w:val="26"/>
        </w:rPr>
        <w:t>ь</w:t>
      </w:r>
      <w:r w:rsidR="00A94E40" w:rsidRPr="000331AD">
        <w:rPr>
          <w:rFonts w:ascii="Times New Roman" w:hAnsi="Times New Roman" w:cs="Times New Roman"/>
          <w:sz w:val="26"/>
          <w:szCs w:val="26"/>
        </w:rPr>
        <w:t xml:space="preserve">, скарг, </w:t>
      </w:r>
      <w:r w:rsidR="00722C5D" w:rsidRPr="000331AD">
        <w:rPr>
          <w:rFonts w:ascii="Times New Roman" w:hAnsi="Times New Roman" w:cs="Times New Roman"/>
          <w:sz w:val="26"/>
          <w:szCs w:val="26"/>
        </w:rPr>
        <w:t xml:space="preserve">заяв </w:t>
      </w:r>
      <w:r w:rsidR="00A94E40" w:rsidRPr="000331AD">
        <w:rPr>
          <w:rFonts w:ascii="Times New Roman" w:hAnsi="Times New Roman" w:cs="Times New Roman"/>
          <w:sz w:val="26"/>
          <w:szCs w:val="26"/>
        </w:rPr>
        <w:t xml:space="preserve">під час досудового розслідування </w:t>
      </w:r>
      <w:r w:rsidR="00863A77" w:rsidRPr="000331AD">
        <w:rPr>
          <w:rFonts w:ascii="Times New Roman" w:hAnsi="Times New Roman" w:cs="Times New Roman"/>
          <w:sz w:val="26"/>
          <w:szCs w:val="26"/>
        </w:rPr>
        <w:t>(</w:t>
      </w:r>
      <w:r w:rsidR="003B6E4B" w:rsidRPr="000331AD">
        <w:rPr>
          <w:rFonts w:ascii="Times New Roman" w:hAnsi="Times New Roman" w:cs="Times New Roman"/>
          <w:sz w:val="26"/>
          <w:szCs w:val="26"/>
        </w:rPr>
        <w:t>98</w:t>
      </w:r>
      <w:r w:rsidR="00863A77" w:rsidRPr="000331AD">
        <w:rPr>
          <w:rFonts w:ascii="Times New Roman" w:hAnsi="Times New Roman" w:cs="Times New Roman"/>
          <w:sz w:val="26"/>
          <w:szCs w:val="26"/>
        </w:rPr>
        <w:t> </w:t>
      </w:r>
      <w:r w:rsidR="00A94E40" w:rsidRPr="000331AD">
        <w:rPr>
          <w:rFonts w:ascii="Times New Roman" w:hAnsi="Times New Roman" w:cs="Times New Roman"/>
          <w:sz w:val="26"/>
          <w:szCs w:val="26"/>
        </w:rPr>
        <w:t>%</w:t>
      </w:r>
      <w:r w:rsidR="00863A77" w:rsidRPr="000331AD">
        <w:rPr>
          <w:rFonts w:ascii="Times New Roman" w:hAnsi="Times New Roman" w:cs="Times New Roman"/>
          <w:sz w:val="26"/>
          <w:szCs w:val="26"/>
        </w:rPr>
        <w:t>)</w:t>
      </w:r>
      <w:r w:rsidR="00A500A3" w:rsidRPr="000331AD">
        <w:rPr>
          <w:rFonts w:ascii="Times New Roman" w:hAnsi="Times New Roman" w:cs="Times New Roman"/>
          <w:sz w:val="26"/>
          <w:szCs w:val="26"/>
        </w:rPr>
        <w:t>;</w:t>
      </w:r>
    </w:p>
    <w:p w14:paraId="4C642839" w14:textId="1B9BBB76" w:rsidR="000A1D48" w:rsidRPr="000331AD" w:rsidRDefault="000A1D48" w:rsidP="0045433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4 клопотання</w:t>
      </w:r>
      <w:r w:rsidR="00263AA9" w:rsidRPr="000331AD">
        <w:rPr>
          <w:rFonts w:ascii="Times New Roman" w:hAnsi="Times New Roman" w:cs="Times New Roman"/>
          <w:sz w:val="26"/>
          <w:szCs w:val="26"/>
        </w:rPr>
        <w:t xml:space="preserve"> (подання</w:t>
      </w:r>
      <w:r w:rsidR="00714BDB" w:rsidRPr="000331AD">
        <w:rPr>
          <w:rFonts w:ascii="Times New Roman" w:hAnsi="Times New Roman" w:cs="Times New Roman"/>
          <w:sz w:val="26"/>
          <w:szCs w:val="26"/>
        </w:rPr>
        <w:t>, заяви</w:t>
      </w:r>
      <w:r w:rsidR="00263AA9" w:rsidRPr="000331AD">
        <w:rPr>
          <w:rFonts w:ascii="Times New Roman" w:hAnsi="Times New Roman" w:cs="Times New Roman"/>
          <w:sz w:val="26"/>
          <w:szCs w:val="26"/>
        </w:rPr>
        <w:t>)</w:t>
      </w:r>
      <w:r w:rsidRPr="000331AD">
        <w:rPr>
          <w:rFonts w:ascii="Times New Roman" w:hAnsi="Times New Roman" w:cs="Times New Roman"/>
          <w:sz w:val="26"/>
          <w:szCs w:val="26"/>
        </w:rPr>
        <w:t xml:space="preserve"> в порядку виконання судових рішень</w:t>
      </w:r>
      <w:r w:rsidR="000E2E17" w:rsidRPr="000331AD">
        <w:rPr>
          <w:rFonts w:ascii="Times New Roman" w:hAnsi="Times New Roman" w:cs="Times New Roman"/>
          <w:sz w:val="26"/>
          <w:szCs w:val="26"/>
        </w:rPr>
        <w:t>;</w:t>
      </w:r>
    </w:p>
    <w:p w14:paraId="2546BC09" w14:textId="2795CF1F" w:rsidR="00454338" w:rsidRPr="000331AD" w:rsidRDefault="00D11EA3" w:rsidP="0045433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5</w:t>
      </w:r>
      <w:r w:rsidR="00454338" w:rsidRPr="000331AD">
        <w:rPr>
          <w:rFonts w:ascii="Times New Roman" w:hAnsi="Times New Roman" w:cs="Times New Roman"/>
          <w:sz w:val="26"/>
          <w:szCs w:val="26"/>
        </w:rPr>
        <w:t xml:space="preserve"> заяв про перегляд судов</w:t>
      </w:r>
      <w:r w:rsidR="003B6E4B" w:rsidRPr="000331AD">
        <w:rPr>
          <w:rFonts w:ascii="Times New Roman" w:hAnsi="Times New Roman" w:cs="Times New Roman"/>
          <w:sz w:val="26"/>
          <w:szCs w:val="26"/>
        </w:rPr>
        <w:t>ого</w:t>
      </w:r>
      <w:r w:rsidR="00454338" w:rsidRPr="000331AD">
        <w:rPr>
          <w:rFonts w:ascii="Times New Roman" w:hAnsi="Times New Roman" w:cs="Times New Roman"/>
          <w:sz w:val="26"/>
          <w:szCs w:val="26"/>
        </w:rPr>
        <w:t xml:space="preserve"> рішен</w:t>
      </w:r>
      <w:r w:rsidR="003B6E4B" w:rsidRPr="000331AD">
        <w:rPr>
          <w:rFonts w:ascii="Times New Roman" w:hAnsi="Times New Roman" w:cs="Times New Roman"/>
          <w:sz w:val="26"/>
          <w:szCs w:val="26"/>
        </w:rPr>
        <w:t>ня</w:t>
      </w:r>
      <w:r w:rsidR="00454338" w:rsidRPr="000331AD">
        <w:rPr>
          <w:rFonts w:ascii="Times New Roman" w:hAnsi="Times New Roman" w:cs="Times New Roman"/>
          <w:sz w:val="26"/>
          <w:szCs w:val="26"/>
        </w:rPr>
        <w:t xml:space="preserve"> за </w:t>
      </w:r>
      <w:r w:rsidR="000A1D48" w:rsidRPr="000331AD">
        <w:rPr>
          <w:rFonts w:ascii="Times New Roman" w:hAnsi="Times New Roman" w:cs="Times New Roman"/>
          <w:sz w:val="26"/>
          <w:szCs w:val="26"/>
        </w:rPr>
        <w:t>нововиявленими</w:t>
      </w:r>
      <w:r w:rsidR="00BC4607" w:rsidRPr="000331AD">
        <w:rPr>
          <w:rFonts w:ascii="Times New Roman" w:hAnsi="Times New Roman" w:cs="Times New Roman"/>
          <w:sz w:val="26"/>
          <w:szCs w:val="26"/>
        </w:rPr>
        <w:t xml:space="preserve"> та виключними</w:t>
      </w:r>
      <w:r w:rsidR="000A1D48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454338" w:rsidRPr="000331AD">
        <w:rPr>
          <w:rFonts w:ascii="Times New Roman" w:hAnsi="Times New Roman" w:cs="Times New Roman"/>
          <w:sz w:val="26"/>
          <w:szCs w:val="26"/>
        </w:rPr>
        <w:t>обставинами;</w:t>
      </w:r>
    </w:p>
    <w:p w14:paraId="270E75DE" w14:textId="5FA6448C" w:rsidR="00D11EA3" w:rsidRPr="000331AD" w:rsidRDefault="00D11EA3" w:rsidP="00D11EA3">
      <w:pPr>
        <w:pStyle w:val="a3"/>
        <w:numPr>
          <w:ilvl w:val="0"/>
          <w:numId w:val="6"/>
        </w:numPr>
        <w:spacing w:after="0" w:line="240" w:lineRule="auto"/>
        <w:ind w:left="0"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lastRenderedPageBreak/>
        <w:t>16 позовних заяв про застосування санкції, передбаченої пунктом 1-1 частини першої статті 4 Закону України «Про санкції»;</w:t>
      </w:r>
    </w:p>
    <w:p w14:paraId="1EE61D8E" w14:textId="14E4E775" w:rsidR="000175EF" w:rsidRPr="000331AD" w:rsidRDefault="00D11EA3" w:rsidP="004651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4</w:t>
      </w:r>
      <w:r w:rsidR="000A1D48" w:rsidRPr="000331AD">
        <w:rPr>
          <w:rFonts w:ascii="Times New Roman" w:hAnsi="Times New Roman" w:cs="Times New Roman"/>
          <w:sz w:val="26"/>
          <w:szCs w:val="26"/>
        </w:rPr>
        <w:t xml:space="preserve"> позовні заяви про визнання необґрунтованими активів та їх стягнення в дохід держави</w:t>
      </w:r>
      <w:r w:rsidR="000175EF" w:rsidRPr="000331AD">
        <w:rPr>
          <w:rFonts w:ascii="Times New Roman" w:hAnsi="Times New Roman" w:cs="Times New Roman"/>
          <w:sz w:val="26"/>
          <w:szCs w:val="26"/>
        </w:rPr>
        <w:t>;</w:t>
      </w:r>
    </w:p>
    <w:p w14:paraId="58D37502" w14:textId="6F36381A" w:rsidR="00A94E40" w:rsidRPr="000331AD" w:rsidRDefault="00D11EA3" w:rsidP="004651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1 заява про забезпечення доказів, позову до подання позовної заяви у цивільному провадженні</w:t>
      </w:r>
      <w:r w:rsidR="00A94E40" w:rsidRPr="000331AD">
        <w:rPr>
          <w:rFonts w:ascii="Times New Roman" w:hAnsi="Times New Roman" w:cs="Times New Roman"/>
          <w:sz w:val="26"/>
          <w:szCs w:val="26"/>
        </w:rPr>
        <w:t>.</w:t>
      </w:r>
    </w:p>
    <w:p w14:paraId="6A21DCAA" w14:textId="65EC52C9" w:rsidR="004F5774" w:rsidRPr="000331AD" w:rsidRDefault="00945844" w:rsidP="005E6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Примітно, що у</w:t>
      </w:r>
      <w:r w:rsidR="004F5774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917E32" w:rsidRPr="000331AD">
        <w:rPr>
          <w:rFonts w:ascii="Times New Roman" w:hAnsi="Times New Roman" w:cs="Times New Roman"/>
          <w:sz w:val="26"/>
          <w:szCs w:val="26"/>
        </w:rPr>
        <w:t>І</w:t>
      </w:r>
      <w:r w:rsidR="007433E5" w:rsidRPr="000331AD">
        <w:rPr>
          <w:rFonts w:ascii="Times New Roman" w:hAnsi="Times New Roman" w:cs="Times New Roman"/>
          <w:sz w:val="26"/>
          <w:szCs w:val="26"/>
        </w:rPr>
        <w:t xml:space="preserve"> півріччі </w:t>
      </w:r>
      <w:r w:rsidR="004F5774" w:rsidRPr="000331AD">
        <w:rPr>
          <w:rFonts w:ascii="Times New Roman" w:hAnsi="Times New Roman" w:cs="Times New Roman"/>
          <w:sz w:val="26"/>
          <w:szCs w:val="26"/>
        </w:rPr>
        <w:t>202</w:t>
      </w:r>
      <w:r w:rsidR="009117CC" w:rsidRPr="000331AD">
        <w:rPr>
          <w:rFonts w:ascii="Times New Roman" w:hAnsi="Times New Roman" w:cs="Times New Roman"/>
          <w:sz w:val="26"/>
          <w:szCs w:val="26"/>
        </w:rPr>
        <w:t>3</w:t>
      </w:r>
      <w:r w:rsidR="004F5774" w:rsidRPr="000331AD">
        <w:rPr>
          <w:rFonts w:ascii="Times New Roman" w:hAnsi="Times New Roman" w:cs="Times New Roman"/>
          <w:sz w:val="26"/>
          <w:szCs w:val="26"/>
        </w:rPr>
        <w:t xml:space="preserve"> ро</w:t>
      </w:r>
      <w:r w:rsidR="007433E5" w:rsidRPr="000331AD">
        <w:rPr>
          <w:rFonts w:ascii="Times New Roman" w:hAnsi="Times New Roman" w:cs="Times New Roman"/>
          <w:sz w:val="26"/>
          <w:szCs w:val="26"/>
        </w:rPr>
        <w:t>ку</w:t>
      </w:r>
      <w:r w:rsidR="004F5774" w:rsidRPr="000331AD">
        <w:rPr>
          <w:rFonts w:ascii="Times New Roman" w:hAnsi="Times New Roman" w:cs="Times New Roman"/>
          <w:sz w:val="26"/>
          <w:szCs w:val="26"/>
        </w:rPr>
        <w:t xml:space="preserve"> спостерігається </w:t>
      </w:r>
      <w:r w:rsidR="00A26BA7" w:rsidRPr="000331AD">
        <w:rPr>
          <w:rFonts w:ascii="Times New Roman" w:hAnsi="Times New Roman" w:cs="Times New Roman"/>
          <w:sz w:val="26"/>
          <w:szCs w:val="26"/>
        </w:rPr>
        <w:t>стрімке зростання</w:t>
      </w:r>
      <w:r w:rsidR="004F5774" w:rsidRPr="000331AD">
        <w:rPr>
          <w:rFonts w:ascii="Times New Roman" w:hAnsi="Times New Roman" w:cs="Times New Roman"/>
          <w:sz w:val="26"/>
          <w:szCs w:val="26"/>
        </w:rPr>
        <w:t xml:space="preserve"> загальних показників надходження справ і матеріалів до ВАКС</w:t>
      </w:r>
      <w:r w:rsidR="00D12FB9" w:rsidRPr="000331AD">
        <w:rPr>
          <w:rFonts w:ascii="Times New Roman" w:hAnsi="Times New Roman" w:cs="Times New Roman"/>
          <w:sz w:val="26"/>
          <w:szCs w:val="26"/>
        </w:rPr>
        <w:t>, а саме</w:t>
      </w:r>
      <w:r w:rsidR="004F5774" w:rsidRPr="000331AD">
        <w:rPr>
          <w:rFonts w:ascii="Times New Roman" w:hAnsi="Times New Roman" w:cs="Times New Roman"/>
          <w:sz w:val="26"/>
          <w:szCs w:val="26"/>
        </w:rPr>
        <w:t xml:space="preserve"> на </w:t>
      </w:r>
      <w:r w:rsidR="00A26BA7" w:rsidRPr="000331AD">
        <w:rPr>
          <w:rFonts w:ascii="Times New Roman" w:hAnsi="Times New Roman" w:cs="Times New Roman"/>
          <w:sz w:val="26"/>
          <w:szCs w:val="26"/>
        </w:rPr>
        <w:t>3631</w:t>
      </w:r>
      <w:r w:rsidR="004F5774" w:rsidRPr="000331AD">
        <w:rPr>
          <w:rFonts w:ascii="Times New Roman" w:hAnsi="Times New Roman" w:cs="Times New Roman"/>
          <w:sz w:val="26"/>
          <w:szCs w:val="26"/>
        </w:rPr>
        <w:t xml:space="preserve"> одиниц</w:t>
      </w:r>
      <w:r w:rsidR="00A26BA7" w:rsidRPr="000331AD">
        <w:rPr>
          <w:rFonts w:ascii="Times New Roman" w:hAnsi="Times New Roman" w:cs="Times New Roman"/>
          <w:sz w:val="26"/>
          <w:szCs w:val="26"/>
        </w:rPr>
        <w:t>ю</w:t>
      </w:r>
      <w:r w:rsidR="004F5774" w:rsidRPr="000331AD">
        <w:rPr>
          <w:rFonts w:ascii="Times New Roman" w:hAnsi="Times New Roman" w:cs="Times New Roman"/>
          <w:sz w:val="26"/>
          <w:szCs w:val="26"/>
        </w:rPr>
        <w:t xml:space="preserve"> або на </w:t>
      </w:r>
      <w:r w:rsidR="00A26BA7" w:rsidRPr="000331AD">
        <w:rPr>
          <w:rFonts w:ascii="Times New Roman" w:hAnsi="Times New Roman" w:cs="Times New Roman"/>
          <w:sz w:val="26"/>
          <w:szCs w:val="26"/>
        </w:rPr>
        <w:t>164</w:t>
      </w:r>
      <w:r w:rsidR="004F5774" w:rsidRPr="000331AD">
        <w:rPr>
          <w:rFonts w:ascii="Times New Roman" w:hAnsi="Times New Roman" w:cs="Times New Roman"/>
          <w:sz w:val="26"/>
          <w:szCs w:val="26"/>
        </w:rPr>
        <w:t xml:space="preserve"> % порівняно із показниками </w:t>
      </w:r>
      <w:r w:rsidR="00917E32" w:rsidRPr="000331AD">
        <w:rPr>
          <w:rFonts w:ascii="Times New Roman" w:hAnsi="Times New Roman" w:cs="Times New Roman"/>
          <w:sz w:val="26"/>
          <w:szCs w:val="26"/>
        </w:rPr>
        <w:t>І</w:t>
      </w:r>
      <w:r w:rsidR="00D12FB9" w:rsidRPr="000331AD">
        <w:rPr>
          <w:rFonts w:ascii="Times New Roman" w:hAnsi="Times New Roman" w:cs="Times New Roman"/>
          <w:sz w:val="26"/>
          <w:szCs w:val="26"/>
        </w:rPr>
        <w:t xml:space="preserve"> півріччя </w:t>
      </w:r>
      <w:r w:rsidR="004F5774" w:rsidRPr="000331AD">
        <w:rPr>
          <w:rFonts w:ascii="Times New Roman" w:hAnsi="Times New Roman" w:cs="Times New Roman"/>
          <w:sz w:val="26"/>
          <w:szCs w:val="26"/>
        </w:rPr>
        <w:t>202</w:t>
      </w:r>
      <w:r w:rsidR="00A26BA7" w:rsidRPr="000331AD">
        <w:rPr>
          <w:rFonts w:ascii="Times New Roman" w:hAnsi="Times New Roman" w:cs="Times New Roman"/>
          <w:sz w:val="26"/>
          <w:szCs w:val="26"/>
        </w:rPr>
        <w:t>2</w:t>
      </w:r>
      <w:r w:rsidR="004F5774" w:rsidRPr="000331AD">
        <w:rPr>
          <w:rFonts w:ascii="Times New Roman" w:hAnsi="Times New Roman" w:cs="Times New Roman"/>
          <w:sz w:val="26"/>
          <w:szCs w:val="26"/>
        </w:rPr>
        <w:t xml:space="preserve"> року. </w:t>
      </w:r>
    </w:p>
    <w:p w14:paraId="23AA702C" w14:textId="0FC17635" w:rsidR="00E9264B" w:rsidRPr="000331AD" w:rsidRDefault="00D917E0" w:rsidP="000225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З</w:t>
      </w:r>
      <w:r w:rsidR="006F0004" w:rsidRPr="000331AD">
        <w:rPr>
          <w:rFonts w:ascii="Times New Roman" w:hAnsi="Times New Roman" w:cs="Times New Roman"/>
          <w:sz w:val="26"/>
          <w:szCs w:val="26"/>
        </w:rPr>
        <w:t>міни у</w:t>
      </w:r>
      <w:r w:rsidR="00E9264B" w:rsidRPr="000331AD">
        <w:rPr>
          <w:rFonts w:ascii="Times New Roman" w:hAnsi="Times New Roman" w:cs="Times New Roman"/>
          <w:sz w:val="26"/>
          <w:szCs w:val="26"/>
        </w:rPr>
        <w:t xml:space="preserve"> кількості справ </w:t>
      </w:r>
      <w:r w:rsidR="006534C2" w:rsidRPr="000331AD">
        <w:rPr>
          <w:rFonts w:ascii="Times New Roman" w:hAnsi="Times New Roman" w:cs="Times New Roman"/>
          <w:sz w:val="26"/>
          <w:szCs w:val="26"/>
        </w:rPr>
        <w:t>і</w:t>
      </w:r>
      <w:r w:rsidR="00E9264B" w:rsidRPr="000331AD">
        <w:rPr>
          <w:rFonts w:ascii="Times New Roman" w:hAnsi="Times New Roman" w:cs="Times New Roman"/>
          <w:sz w:val="26"/>
          <w:szCs w:val="26"/>
        </w:rPr>
        <w:t xml:space="preserve"> матеріалів</w:t>
      </w:r>
      <w:r w:rsidR="006534C2" w:rsidRPr="000331AD">
        <w:rPr>
          <w:rFonts w:ascii="Times New Roman" w:hAnsi="Times New Roman" w:cs="Times New Roman"/>
          <w:sz w:val="26"/>
          <w:szCs w:val="26"/>
        </w:rPr>
        <w:t>,</w:t>
      </w:r>
      <w:r w:rsidR="00E9264B" w:rsidRPr="000331AD">
        <w:rPr>
          <w:rFonts w:ascii="Times New Roman" w:hAnsi="Times New Roman" w:cs="Times New Roman"/>
          <w:sz w:val="26"/>
          <w:szCs w:val="26"/>
        </w:rPr>
        <w:t xml:space="preserve"> що надійшли та перебували на розгляді ВАКС у </w:t>
      </w:r>
      <w:r w:rsidR="006534C2" w:rsidRPr="000331AD">
        <w:rPr>
          <w:rFonts w:ascii="Times New Roman" w:hAnsi="Times New Roman" w:cs="Times New Roman"/>
          <w:sz w:val="26"/>
          <w:szCs w:val="26"/>
        </w:rPr>
        <w:t>І</w:t>
      </w:r>
      <w:r w:rsidR="00E9264B" w:rsidRPr="000331AD">
        <w:rPr>
          <w:rFonts w:ascii="Times New Roman" w:hAnsi="Times New Roman" w:cs="Times New Roman"/>
          <w:sz w:val="26"/>
          <w:szCs w:val="26"/>
        </w:rPr>
        <w:t xml:space="preserve"> півріччі 202</w:t>
      </w:r>
      <w:r w:rsidR="00A26BA7" w:rsidRPr="000331AD">
        <w:rPr>
          <w:rFonts w:ascii="Times New Roman" w:hAnsi="Times New Roman" w:cs="Times New Roman"/>
          <w:sz w:val="26"/>
          <w:szCs w:val="26"/>
        </w:rPr>
        <w:t>2</w:t>
      </w:r>
      <w:r w:rsidR="00E9264B" w:rsidRPr="000331AD">
        <w:rPr>
          <w:rFonts w:ascii="Times New Roman" w:hAnsi="Times New Roman" w:cs="Times New Roman"/>
          <w:sz w:val="26"/>
          <w:szCs w:val="26"/>
        </w:rPr>
        <w:t xml:space="preserve"> року та І півріччі 202</w:t>
      </w:r>
      <w:r w:rsidR="00A26BA7" w:rsidRPr="000331AD">
        <w:rPr>
          <w:rFonts w:ascii="Times New Roman" w:hAnsi="Times New Roman" w:cs="Times New Roman"/>
          <w:sz w:val="26"/>
          <w:szCs w:val="26"/>
        </w:rPr>
        <w:t>3</w:t>
      </w:r>
      <w:r w:rsidR="00E9264B" w:rsidRPr="000331AD">
        <w:rPr>
          <w:rFonts w:ascii="Times New Roman" w:hAnsi="Times New Roman" w:cs="Times New Roman"/>
          <w:sz w:val="26"/>
          <w:szCs w:val="26"/>
        </w:rPr>
        <w:t xml:space="preserve"> року</w:t>
      </w:r>
      <w:r w:rsidR="006F0004" w:rsidRPr="000331AD">
        <w:rPr>
          <w:rFonts w:ascii="Times New Roman" w:hAnsi="Times New Roman" w:cs="Times New Roman"/>
          <w:sz w:val="26"/>
          <w:szCs w:val="26"/>
        </w:rPr>
        <w:t>,</w:t>
      </w:r>
      <w:r w:rsidR="00E9264B" w:rsidRPr="000331AD">
        <w:rPr>
          <w:rFonts w:ascii="Times New Roman" w:hAnsi="Times New Roman" w:cs="Times New Roman"/>
          <w:sz w:val="26"/>
          <w:szCs w:val="26"/>
        </w:rPr>
        <w:t xml:space="preserve"> наведено у гістограм</w:t>
      </w:r>
      <w:r w:rsidR="006F0004" w:rsidRPr="000331AD">
        <w:rPr>
          <w:rFonts w:ascii="Times New Roman" w:hAnsi="Times New Roman" w:cs="Times New Roman"/>
          <w:sz w:val="26"/>
          <w:szCs w:val="26"/>
        </w:rPr>
        <w:t>і</w:t>
      </w:r>
      <w:r w:rsidR="00E9264B" w:rsidRPr="000331AD">
        <w:rPr>
          <w:rFonts w:ascii="Times New Roman" w:hAnsi="Times New Roman" w:cs="Times New Roman"/>
          <w:sz w:val="26"/>
          <w:szCs w:val="26"/>
        </w:rPr>
        <w:t xml:space="preserve"> 1.</w:t>
      </w:r>
    </w:p>
    <w:p w14:paraId="406233E0" w14:textId="77777777" w:rsidR="003276BE" w:rsidRPr="000331AD" w:rsidRDefault="003276BE" w:rsidP="000225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A858D82" w14:textId="7FB7C58D" w:rsidR="00E9264B" w:rsidRPr="000331AD" w:rsidRDefault="0064537F" w:rsidP="005F249B">
      <w:pPr>
        <w:pStyle w:val="a3"/>
        <w:spacing w:after="0" w:line="240" w:lineRule="auto"/>
        <w:ind w:left="-426"/>
        <w:jc w:val="right"/>
        <w:rPr>
          <w:rFonts w:ascii="Times New Roman" w:hAnsi="Times New Roman" w:cs="Times New Roman"/>
          <w:noProof/>
          <w:sz w:val="26"/>
          <w:szCs w:val="26"/>
        </w:rPr>
      </w:pPr>
      <w:r w:rsidRPr="000331AD">
        <w:rPr>
          <w:rFonts w:ascii="Times New Roman" w:hAnsi="Times New Roman" w:cs="Times New Roman"/>
          <w:b/>
          <w:bCs/>
          <w:sz w:val="26"/>
          <w:szCs w:val="26"/>
        </w:rPr>
        <w:t>Гістограма 1</w:t>
      </w:r>
      <w:r w:rsidR="000D364C" w:rsidRPr="000331AD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14:paraId="7755E801" w14:textId="77777777" w:rsidR="003276BE" w:rsidRPr="000331AD" w:rsidRDefault="003276BE" w:rsidP="005F249B">
      <w:pPr>
        <w:pStyle w:val="a3"/>
        <w:spacing w:after="0" w:line="240" w:lineRule="auto"/>
        <w:ind w:left="-426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0C60AEC8" w14:textId="7C0AEEE1" w:rsidR="001B410D" w:rsidRPr="000331AD" w:rsidRDefault="000E0D6D" w:rsidP="000E0D6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0331AD"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w:drawing>
          <wp:inline distT="0" distB="0" distL="0" distR="0" wp14:anchorId="4A7B2373" wp14:editId="305D0FD0">
            <wp:extent cx="6301105" cy="3406775"/>
            <wp:effectExtent l="0" t="0" r="4445" b="3175"/>
            <wp:docPr id="700506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50687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340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72852" w14:textId="77777777" w:rsidR="003276BE" w:rsidRPr="000331AD" w:rsidRDefault="003276BE" w:rsidP="00A1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B034B26" w14:textId="6AF28B58" w:rsidR="00D40AAB" w:rsidRPr="000331AD" w:rsidRDefault="000872A0" w:rsidP="00A1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Упродовж І півріччя 202</w:t>
      </w:r>
      <w:r w:rsidR="000E0D6D" w:rsidRPr="000331AD">
        <w:rPr>
          <w:rFonts w:ascii="Times New Roman" w:hAnsi="Times New Roman" w:cs="Times New Roman"/>
          <w:sz w:val="26"/>
          <w:szCs w:val="26"/>
        </w:rPr>
        <w:t>3</w:t>
      </w:r>
      <w:r w:rsidRPr="000331AD">
        <w:rPr>
          <w:rFonts w:ascii="Times New Roman" w:hAnsi="Times New Roman" w:cs="Times New Roman"/>
          <w:sz w:val="26"/>
          <w:szCs w:val="26"/>
        </w:rPr>
        <w:t xml:space="preserve"> року</w:t>
      </w:r>
      <w:r w:rsidR="008F6BCD" w:rsidRPr="000331AD">
        <w:rPr>
          <w:rFonts w:ascii="Times New Roman" w:hAnsi="Times New Roman" w:cs="Times New Roman"/>
          <w:sz w:val="26"/>
          <w:szCs w:val="26"/>
        </w:rPr>
        <w:t xml:space="preserve"> ВАКС </w:t>
      </w:r>
      <w:r w:rsidRPr="000331AD">
        <w:rPr>
          <w:rFonts w:ascii="Times New Roman" w:hAnsi="Times New Roman" w:cs="Times New Roman"/>
          <w:sz w:val="26"/>
          <w:szCs w:val="26"/>
        </w:rPr>
        <w:t xml:space="preserve">розглянуто </w:t>
      </w:r>
      <w:r w:rsidR="000E0D6D" w:rsidRPr="000331AD">
        <w:rPr>
          <w:rFonts w:ascii="Times New Roman" w:hAnsi="Times New Roman" w:cs="Times New Roman"/>
          <w:sz w:val="26"/>
          <w:szCs w:val="26"/>
        </w:rPr>
        <w:t>5725</w:t>
      </w:r>
      <w:r w:rsidRPr="000331AD">
        <w:rPr>
          <w:rFonts w:ascii="Times New Roman" w:hAnsi="Times New Roman" w:cs="Times New Roman"/>
          <w:sz w:val="26"/>
          <w:szCs w:val="26"/>
        </w:rPr>
        <w:t xml:space="preserve"> справ і матеріалів.</w:t>
      </w:r>
      <w:r w:rsidR="00193F62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A04D57" w:rsidRPr="000331AD">
        <w:rPr>
          <w:rFonts w:ascii="Times New Roman" w:hAnsi="Times New Roman" w:cs="Times New Roman"/>
          <w:sz w:val="26"/>
          <w:szCs w:val="26"/>
        </w:rPr>
        <w:t>Зростання</w:t>
      </w:r>
      <w:r w:rsidR="00193F62" w:rsidRPr="000331AD">
        <w:rPr>
          <w:rFonts w:ascii="Times New Roman" w:hAnsi="Times New Roman" w:cs="Times New Roman"/>
          <w:sz w:val="26"/>
          <w:szCs w:val="26"/>
        </w:rPr>
        <w:t xml:space="preserve"> показника розгляду відбулося в межах </w:t>
      </w:r>
      <w:r w:rsidR="00A04D57" w:rsidRPr="000331AD">
        <w:rPr>
          <w:rFonts w:ascii="Times New Roman" w:hAnsi="Times New Roman" w:cs="Times New Roman"/>
          <w:sz w:val="26"/>
          <w:szCs w:val="26"/>
        </w:rPr>
        <w:t>+</w:t>
      </w:r>
      <w:r w:rsidR="00193F62" w:rsidRPr="000331AD">
        <w:rPr>
          <w:rFonts w:ascii="Times New Roman" w:hAnsi="Times New Roman" w:cs="Times New Roman"/>
          <w:sz w:val="26"/>
          <w:szCs w:val="26"/>
        </w:rPr>
        <w:t>158% (на 3509 судових рішень</w:t>
      </w:r>
      <w:r w:rsidR="0077539D" w:rsidRPr="000331AD">
        <w:rPr>
          <w:rFonts w:ascii="Times New Roman" w:hAnsi="Times New Roman" w:cs="Times New Roman"/>
          <w:sz w:val="26"/>
          <w:szCs w:val="26"/>
        </w:rPr>
        <w:t xml:space="preserve"> більше</w:t>
      </w:r>
      <w:r w:rsidR="00193F62" w:rsidRPr="000331AD">
        <w:rPr>
          <w:rFonts w:ascii="Times New Roman" w:hAnsi="Times New Roman" w:cs="Times New Roman"/>
          <w:sz w:val="26"/>
          <w:szCs w:val="26"/>
        </w:rPr>
        <w:t>)</w:t>
      </w:r>
      <w:r w:rsidR="0077539D" w:rsidRPr="000331AD">
        <w:rPr>
          <w:rFonts w:ascii="Times New Roman" w:hAnsi="Times New Roman" w:cs="Times New Roman"/>
          <w:sz w:val="26"/>
          <w:szCs w:val="26"/>
        </w:rPr>
        <w:t xml:space="preserve"> та </w:t>
      </w:r>
      <w:r w:rsidR="006F3ED0" w:rsidRPr="000331AD">
        <w:rPr>
          <w:rFonts w:ascii="Times New Roman" w:hAnsi="Times New Roman" w:cs="Times New Roman"/>
          <w:sz w:val="26"/>
          <w:szCs w:val="26"/>
        </w:rPr>
        <w:t>наближається до значення показника</w:t>
      </w:r>
      <w:r w:rsidR="00193F62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C57CDF" w:rsidRPr="000331AD">
        <w:rPr>
          <w:rFonts w:ascii="Times New Roman" w:hAnsi="Times New Roman" w:cs="Times New Roman"/>
          <w:sz w:val="26"/>
          <w:szCs w:val="26"/>
        </w:rPr>
        <w:t xml:space="preserve">надходження </w:t>
      </w:r>
      <w:r w:rsidR="00A04D57" w:rsidRPr="000331AD">
        <w:rPr>
          <w:rFonts w:ascii="Times New Roman" w:hAnsi="Times New Roman" w:cs="Times New Roman"/>
          <w:sz w:val="26"/>
          <w:szCs w:val="26"/>
        </w:rPr>
        <w:t>звітного</w:t>
      </w:r>
      <w:r w:rsidR="00C57CDF" w:rsidRPr="000331AD">
        <w:rPr>
          <w:rFonts w:ascii="Times New Roman" w:hAnsi="Times New Roman" w:cs="Times New Roman"/>
          <w:sz w:val="26"/>
          <w:szCs w:val="26"/>
        </w:rPr>
        <w:t xml:space="preserve"> періоду порівняно з І</w:t>
      </w:r>
      <w:r w:rsidR="00B70B2D" w:rsidRPr="000331AD">
        <w:rPr>
          <w:rFonts w:ascii="Times New Roman" w:hAnsi="Times New Roman" w:cs="Times New Roman"/>
          <w:sz w:val="26"/>
          <w:szCs w:val="26"/>
        </w:rPr>
        <w:t> </w:t>
      </w:r>
      <w:r w:rsidR="00C57CDF" w:rsidRPr="000331AD">
        <w:rPr>
          <w:rFonts w:ascii="Times New Roman" w:hAnsi="Times New Roman" w:cs="Times New Roman"/>
          <w:sz w:val="26"/>
          <w:szCs w:val="26"/>
        </w:rPr>
        <w:t>півріччям 2022 року</w:t>
      </w:r>
      <w:r w:rsidR="0077539D" w:rsidRPr="000331AD">
        <w:rPr>
          <w:rFonts w:ascii="Times New Roman" w:hAnsi="Times New Roman" w:cs="Times New Roman"/>
          <w:sz w:val="26"/>
          <w:szCs w:val="26"/>
        </w:rPr>
        <w:t xml:space="preserve"> (+164%)</w:t>
      </w:r>
      <w:r w:rsidR="001C76F2" w:rsidRPr="000331AD">
        <w:rPr>
          <w:rFonts w:ascii="Times New Roman" w:hAnsi="Times New Roman" w:cs="Times New Roman"/>
          <w:sz w:val="26"/>
          <w:szCs w:val="26"/>
        </w:rPr>
        <w:t>.</w:t>
      </w:r>
    </w:p>
    <w:p w14:paraId="1866A8EE" w14:textId="22A422FB" w:rsidR="00A94E40" w:rsidRPr="000331AD" w:rsidRDefault="0067538C" w:rsidP="00D6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Час</w:t>
      </w:r>
      <w:r w:rsidR="00656ACF" w:rsidRPr="000331AD">
        <w:rPr>
          <w:rFonts w:ascii="Times New Roman" w:hAnsi="Times New Roman" w:cs="Times New Roman"/>
          <w:sz w:val="26"/>
          <w:szCs w:val="26"/>
        </w:rPr>
        <w:t>тка</w:t>
      </w:r>
      <w:r w:rsidRPr="000331AD">
        <w:rPr>
          <w:rFonts w:ascii="Times New Roman" w:hAnsi="Times New Roman" w:cs="Times New Roman"/>
          <w:sz w:val="26"/>
          <w:szCs w:val="26"/>
        </w:rPr>
        <w:t xml:space="preserve"> розглянутих </w:t>
      </w:r>
      <w:r w:rsidR="00791FFA" w:rsidRPr="000331AD">
        <w:rPr>
          <w:rFonts w:ascii="Times New Roman" w:hAnsi="Times New Roman" w:cs="Times New Roman"/>
          <w:sz w:val="26"/>
          <w:szCs w:val="26"/>
        </w:rPr>
        <w:t xml:space="preserve">у звітному періоді </w:t>
      </w:r>
      <w:r w:rsidR="00F13822" w:rsidRPr="000331AD">
        <w:rPr>
          <w:rFonts w:ascii="Times New Roman" w:hAnsi="Times New Roman" w:cs="Times New Roman"/>
          <w:sz w:val="26"/>
          <w:szCs w:val="26"/>
        </w:rPr>
        <w:t>справ і матеріалів</w:t>
      </w:r>
      <w:r w:rsidR="00B02820" w:rsidRPr="000331A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331AD">
        <w:rPr>
          <w:rFonts w:ascii="Times New Roman" w:hAnsi="Times New Roman" w:cs="Times New Roman"/>
          <w:sz w:val="26"/>
          <w:szCs w:val="26"/>
        </w:rPr>
        <w:t xml:space="preserve">становить </w:t>
      </w:r>
      <w:r w:rsidR="009664E8" w:rsidRPr="000331AD">
        <w:rPr>
          <w:rFonts w:ascii="Times New Roman" w:hAnsi="Times New Roman" w:cs="Times New Roman"/>
          <w:sz w:val="26"/>
          <w:szCs w:val="26"/>
          <w:lang w:val="ru-RU"/>
        </w:rPr>
        <w:t>93</w:t>
      </w:r>
      <w:r w:rsidR="000E42D6" w:rsidRPr="000331AD">
        <w:rPr>
          <w:rFonts w:ascii="Times New Roman" w:hAnsi="Times New Roman" w:cs="Times New Roman"/>
          <w:sz w:val="26"/>
          <w:szCs w:val="26"/>
        </w:rPr>
        <w:t> %</w:t>
      </w:r>
      <w:r w:rsidR="003226F0" w:rsidRPr="000331AD">
        <w:rPr>
          <w:rFonts w:ascii="Times New Roman" w:hAnsi="Times New Roman" w:cs="Times New Roman"/>
          <w:sz w:val="26"/>
          <w:szCs w:val="26"/>
        </w:rPr>
        <w:t xml:space="preserve"> тих, що перебували в провадженні ВАКС</w:t>
      </w:r>
      <w:r w:rsidR="009664E8" w:rsidRPr="000331AD">
        <w:rPr>
          <w:rFonts w:ascii="Times New Roman" w:hAnsi="Times New Roman" w:cs="Times New Roman"/>
          <w:sz w:val="26"/>
          <w:szCs w:val="26"/>
        </w:rPr>
        <w:t xml:space="preserve">, що </w:t>
      </w:r>
      <w:r w:rsidR="00F14C83" w:rsidRPr="000331AD">
        <w:rPr>
          <w:rFonts w:ascii="Times New Roman" w:hAnsi="Times New Roman" w:cs="Times New Roman"/>
          <w:sz w:val="26"/>
          <w:szCs w:val="26"/>
        </w:rPr>
        <w:t>перевищує</w:t>
      </w:r>
      <w:r w:rsidR="009664E8" w:rsidRPr="000331AD">
        <w:rPr>
          <w:rFonts w:ascii="Times New Roman" w:hAnsi="Times New Roman" w:cs="Times New Roman"/>
          <w:sz w:val="26"/>
          <w:szCs w:val="26"/>
        </w:rPr>
        <w:t xml:space="preserve"> показник І піврічч</w:t>
      </w:r>
      <w:r w:rsidR="00F14C83" w:rsidRPr="000331AD">
        <w:rPr>
          <w:rFonts w:ascii="Times New Roman" w:hAnsi="Times New Roman" w:cs="Times New Roman"/>
          <w:sz w:val="26"/>
          <w:szCs w:val="26"/>
        </w:rPr>
        <w:t>я</w:t>
      </w:r>
      <w:r w:rsidR="009664E8" w:rsidRPr="000331AD">
        <w:rPr>
          <w:rFonts w:ascii="Times New Roman" w:hAnsi="Times New Roman" w:cs="Times New Roman"/>
          <w:sz w:val="26"/>
          <w:szCs w:val="26"/>
        </w:rPr>
        <w:t xml:space="preserve"> 2022 року (89 %)</w:t>
      </w:r>
      <w:r w:rsidR="00A94E40" w:rsidRPr="000331AD">
        <w:rPr>
          <w:rFonts w:ascii="Times New Roman" w:hAnsi="Times New Roman" w:cs="Times New Roman"/>
          <w:sz w:val="26"/>
          <w:szCs w:val="26"/>
        </w:rPr>
        <w:t>. Найбільш</w:t>
      </w:r>
      <w:r w:rsidR="00B82ACB" w:rsidRPr="000331AD">
        <w:rPr>
          <w:rFonts w:ascii="Times New Roman" w:hAnsi="Times New Roman" w:cs="Times New Roman"/>
          <w:sz w:val="26"/>
          <w:szCs w:val="26"/>
        </w:rPr>
        <w:t xml:space="preserve">у </w:t>
      </w:r>
      <w:r w:rsidR="00A94E40" w:rsidRPr="000331AD">
        <w:rPr>
          <w:rFonts w:ascii="Times New Roman" w:hAnsi="Times New Roman" w:cs="Times New Roman"/>
          <w:sz w:val="26"/>
          <w:szCs w:val="26"/>
        </w:rPr>
        <w:t>частин</w:t>
      </w:r>
      <w:r w:rsidR="00B82ACB" w:rsidRPr="000331AD">
        <w:rPr>
          <w:rFonts w:ascii="Times New Roman" w:hAnsi="Times New Roman" w:cs="Times New Roman"/>
          <w:sz w:val="26"/>
          <w:szCs w:val="26"/>
        </w:rPr>
        <w:t>у</w:t>
      </w:r>
      <w:r w:rsidR="00A94E40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2A2DBF" w:rsidRPr="000331AD">
        <w:rPr>
          <w:rFonts w:ascii="Times New Roman" w:hAnsi="Times New Roman" w:cs="Times New Roman"/>
          <w:sz w:val="26"/>
          <w:szCs w:val="26"/>
        </w:rPr>
        <w:t>розглянутих</w:t>
      </w:r>
      <w:r w:rsidR="009664E8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B82ACB" w:rsidRPr="000331AD">
        <w:rPr>
          <w:rFonts w:ascii="Times New Roman" w:hAnsi="Times New Roman" w:cs="Times New Roman"/>
          <w:sz w:val="26"/>
          <w:szCs w:val="26"/>
        </w:rPr>
        <w:t>складають</w:t>
      </w:r>
      <w:r w:rsidR="00A94E40" w:rsidRPr="000331AD">
        <w:rPr>
          <w:rFonts w:ascii="Times New Roman" w:hAnsi="Times New Roman" w:cs="Times New Roman"/>
          <w:sz w:val="26"/>
          <w:szCs w:val="26"/>
        </w:rPr>
        <w:t xml:space="preserve"> клопотання, скарги, заяви, </w:t>
      </w:r>
      <w:r w:rsidR="00B82ACB" w:rsidRPr="000331AD">
        <w:rPr>
          <w:rFonts w:ascii="Times New Roman" w:hAnsi="Times New Roman" w:cs="Times New Roman"/>
          <w:sz w:val="26"/>
          <w:szCs w:val="26"/>
        </w:rPr>
        <w:t xml:space="preserve">подані під час </w:t>
      </w:r>
      <w:r w:rsidR="00A94E40" w:rsidRPr="000331AD">
        <w:rPr>
          <w:rFonts w:ascii="Times New Roman" w:hAnsi="Times New Roman" w:cs="Times New Roman"/>
          <w:sz w:val="26"/>
          <w:szCs w:val="26"/>
        </w:rPr>
        <w:t>досудового розслідування</w:t>
      </w:r>
      <w:r w:rsidR="00656ACF" w:rsidRPr="000331AD">
        <w:rPr>
          <w:rFonts w:ascii="Times New Roman" w:hAnsi="Times New Roman" w:cs="Times New Roman"/>
          <w:sz w:val="26"/>
          <w:szCs w:val="26"/>
        </w:rPr>
        <w:t xml:space="preserve"> кримінальних проваджень</w:t>
      </w:r>
      <w:r w:rsidR="00A94E40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D77461" w:rsidRPr="000331AD">
        <w:rPr>
          <w:rFonts w:ascii="Times New Roman" w:hAnsi="Times New Roman" w:cs="Times New Roman"/>
          <w:sz w:val="26"/>
          <w:szCs w:val="26"/>
        </w:rPr>
        <w:t>–</w:t>
      </w:r>
      <w:r w:rsidR="00A94E40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9664E8" w:rsidRPr="000331AD">
        <w:rPr>
          <w:rFonts w:ascii="Times New Roman" w:hAnsi="Times New Roman" w:cs="Times New Roman"/>
          <w:sz w:val="26"/>
          <w:szCs w:val="26"/>
        </w:rPr>
        <w:t>5658</w:t>
      </w:r>
      <w:r w:rsidR="00D77461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A94E40" w:rsidRPr="000331AD">
        <w:rPr>
          <w:rFonts w:ascii="Times New Roman" w:hAnsi="Times New Roman" w:cs="Times New Roman"/>
          <w:sz w:val="26"/>
          <w:szCs w:val="26"/>
        </w:rPr>
        <w:t xml:space="preserve">одиниць або </w:t>
      </w:r>
      <w:r w:rsidR="00ED51F9" w:rsidRPr="000331AD">
        <w:rPr>
          <w:rFonts w:ascii="Times New Roman" w:hAnsi="Times New Roman" w:cs="Times New Roman"/>
          <w:sz w:val="26"/>
          <w:szCs w:val="26"/>
        </w:rPr>
        <w:t>9</w:t>
      </w:r>
      <w:r w:rsidR="003B728E" w:rsidRPr="000331AD">
        <w:rPr>
          <w:rFonts w:ascii="Times New Roman" w:hAnsi="Times New Roman" w:cs="Times New Roman"/>
          <w:sz w:val="26"/>
          <w:szCs w:val="26"/>
        </w:rPr>
        <w:t>9</w:t>
      </w:r>
      <w:r w:rsidR="004B0240" w:rsidRPr="000331AD">
        <w:rPr>
          <w:rFonts w:ascii="Times New Roman" w:hAnsi="Times New Roman" w:cs="Times New Roman"/>
          <w:sz w:val="26"/>
          <w:szCs w:val="26"/>
        </w:rPr>
        <w:t> </w:t>
      </w:r>
      <w:r w:rsidR="00A94E40" w:rsidRPr="000331AD">
        <w:rPr>
          <w:rFonts w:ascii="Times New Roman" w:hAnsi="Times New Roman" w:cs="Times New Roman"/>
          <w:sz w:val="26"/>
          <w:szCs w:val="26"/>
        </w:rPr>
        <w:t>%</w:t>
      </w:r>
      <w:r w:rsidR="00B60CFF" w:rsidRPr="000331AD">
        <w:rPr>
          <w:rFonts w:ascii="Times New Roman" w:hAnsi="Times New Roman" w:cs="Times New Roman"/>
          <w:sz w:val="26"/>
          <w:szCs w:val="26"/>
        </w:rPr>
        <w:t xml:space="preserve"> усіх</w:t>
      </w:r>
      <w:r w:rsidR="00A94E40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4B0240" w:rsidRPr="000331AD">
        <w:rPr>
          <w:rFonts w:ascii="Times New Roman" w:hAnsi="Times New Roman" w:cs="Times New Roman"/>
          <w:sz w:val="26"/>
          <w:szCs w:val="26"/>
        </w:rPr>
        <w:t>розглянутих</w:t>
      </w:r>
      <w:r w:rsidR="00185AE2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B60CFF" w:rsidRPr="000331AD">
        <w:rPr>
          <w:rFonts w:ascii="Times New Roman" w:hAnsi="Times New Roman" w:cs="Times New Roman"/>
          <w:sz w:val="26"/>
          <w:szCs w:val="26"/>
        </w:rPr>
        <w:t xml:space="preserve">справ та </w:t>
      </w:r>
      <w:r w:rsidR="00185AE2" w:rsidRPr="000331AD">
        <w:rPr>
          <w:rFonts w:ascii="Times New Roman" w:hAnsi="Times New Roman" w:cs="Times New Roman"/>
          <w:sz w:val="26"/>
          <w:szCs w:val="26"/>
        </w:rPr>
        <w:t>матеріалів</w:t>
      </w:r>
      <w:r w:rsidR="00F54BA4" w:rsidRPr="000331AD">
        <w:rPr>
          <w:rFonts w:ascii="Times New Roman" w:hAnsi="Times New Roman" w:cs="Times New Roman"/>
          <w:sz w:val="26"/>
          <w:szCs w:val="26"/>
        </w:rPr>
        <w:t xml:space="preserve">. </w:t>
      </w:r>
      <w:r w:rsidR="00D5689D" w:rsidRPr="000331AD">
        <w:rPr>
          <w:rFonts w:ascii="Times New Roman" w:hAnsi="Times New Roman" w:cs="Times New Roman"/>
          <w:sz w:val="26"/>
          <w:szCs w:val="26"/>
        </w:rPr>
        <w:t>Ч</w:t>
      </w:r>
      <w:r w:rsidR="00A84806" w:rsidRPr="000331AD">
        <w:rPr>
          <w:rFonts w:ascii="Times New Roman" w:hAnsi="Times New Roman" w:cs="Times New Roman"/>
          <w:sz w:val="26"/>
          <w:szCs w:val="26"/>
        </w:rPr>
        <w:t xml:space="preserve">астка </w:t>
      </w:r>
      <w:r w:rsidR="00790608" w:rsidRPr="000331AD">
        <w:rPr>
          <w:rFonts w:ascii="Times New Roman" w:hAnsi="Times New Roman" w:cs="Times New Roman"/>
          <w:sz w:val="26"/>
          <w:szCs w:val="26"/>
        </w:rPr>
        <w:t xml:space="preserve">інших видів </w:t>
      </w:r>
      <w:r w:rsidR="002A2DBF" w:rsidRPr="000331AD">
        <w:rPr>
          <w:rFonts w:ascii="Times New Roman" w:hAnsi="Times New Roman" w:cs="Times New Roman"/>
          <w:sz w:val="26"/>
          <w:szCs w:val="26"/>
        </w:rPr>
        <w:t xml:space="preserve">розглянутих </w:t>
      </w:r>
      <w:r w:rsidR="00790608" w:rsidRPr="000331AD">
        <w:rPr>
          <w:rFonts w:ascii="Times New Roman" w:hAnsi="Times New Roman" w:cs="Times New Roman"/>
          <w:sz w:val="26"/>
          <w:szCs w:val="26"/>
        </w:rPr>
        <w:t xml:space="preserve">процесуальних звернень </w:t>
      </w:r>
      <w:r w:rsidR="00D5689D" w:rsidRPr="000331AD">
        <w:rPr>
          <w:rFonts w:ascii="Times New Roman" w:hAnsi="Times New Roman" w:cs="Times New Roman"/>
          <w:sz w:val="26"/>
          <w:szCs w:val="26"/>
        </w:rPr>
        <w:t xml:space="preserve">складає 1%, </w:t>
      </w:r>
      <w:r w:rsidR="00A84806" w:rsidRPr="000331AD">
        <w:rPr>
          <w:rFonts w:ascii="Times New Roman" w:hAnsi="Times New Roman" w:cs="Times New Roman"/>
          <w:sz w:val="26"/>
          <w:szCs w:val="26"/>
        </w:rPr>
        <w:t xml:space="preserve">що становить </w:t>
      </w:r>
      <w:r w:rsidR="00790608" w:rsidRPr="000331AD">
        <w:rPr>
          <w:rFonts w:ascii="Times New Roman" w:hAnsi="Times New Roman" w:cs="Times New Roman"/>
          <w:sz w:val="26"/>
          <w:szCs w:val="26"/>
        </w:rPr>
        <w:t>67</w:t>
      </w:r>
      <w:r w:rsidR="00D77461" w:rsidRPr="000331AD">
        <w:rPr>
          <w:rFonts w:ascii="Times New Roman" w:hAnsi="Times New Roman" w:cs="Times New Roman"/>
          <w:sz w:val="26"/>
          <w:szCs w:val="26"/>
        </w:rPr>
        <w:t xml:space="preserve"> одиниц</w:t>
      </w:r>
      <w:r w:rsidR="00E54F50" w:rsidRPr="000331AD">
        <w:rPr>
          <w:rFonts w:ascii="Times New Roman" w:hAnsi="Times New Roman" w:cs="Times New Roman"/>
          <w:sz w:val="26"/>
          <w:szCs w:val="26"/>
        </w:rPr>
        <w:t>ь</w:t>
      </w:r>
      <w:r w:rsidR="00A84806" w:rsidRPr="000331AD">
        <w:rPr>
          <w:rFonts w:ascii="Times New Roman" w:hAnsi="Times New Roman" w:cs="Times New Roman"/>
          <w:sz w:val="26"/>
          <w:szCs w:val="26"/>
        </w:rPr>
        <w:t>.</w:t>
      </w:r>
    </w:p>
    <w:p w14:paraId="179D34B3" w14:textId="395D6EE1" w:rsidR="001D13E0" w:rsidRPr="000331AD" w:rsidRDefault="00C80E3C" w:rsidP="005A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Більш детальну і</w:t>
      </w:r>
      <w:r w:rsidR="00AF73F2" w:rsidRPr="000331AD">
        <w:rPr>
          <w:rFonts w:ascii="Times New Roman" w:hAnsi="Times New Roman" w:cs="Times New Roman"/>
          <w:sz w:val="26"/>
          <w:szCs w:val="26"/>
        </w:rPr>
        <w:t xml:space="preserve">нформацію </w:t>
      </w:r>
      <w:r w:rsidR="001908EA" w:rsidRPr="000331AD">
        <w:rPr>
          <w:rFonts w:ascii="Times New Roman" w:hAnsi="Times New Roman" w:cs="Times New Roman"/>
          <w:sz w:val="26"/>
          <w:szCs w:val="26"/>
        </w:rPr>
        <w:t>про розгляд</w:t>
      </w:r>
      <w:r w:rsidR="00A94E40" w:rsidRPr="000331AD">
        <w:rPr>
          <w:rFonts w:ascii="Times New Roman" w:hAnsi="Times New Roman" w:cs="Times New Roman"/>
          <w:sz w:val="26"/>
          <w:szCs w:val="26"/>
        </w:rPr>
        <w:t xml:space="preserve"> ВАКС </w:t>
      </w:r>
      <w:r w:rsidR="00C1275D" w:rsidRPr="000331AD">
        <w:rPr>
          <w:rFonts w:ascii="Times New Roman" w:hAnsi="Times New Roman" w:cs="Times New Roman"/>
          <w:sz w:val="26"/>
          <w:szCs w:val="26"/>
        </w:rPr>
        <w:t xml:space="preserve">у </w:t>
      </w:r>
      <w:r w:rsidR="002E0141" w:rsidRPr="000331AD">
        <w:rPr>
          <w:rFonts w:ascii="Times New Roman" w:hAnsi="Times New Roman" w:cs="Times New Roman"/>
          <w:sz w:val="26"/>
          <w:szCs w:val="26"/>
        </w:rPr>
        <w:t>І</w:t>
      </w:r>
      <w:r w:rsidR="00C1275D" w:rsidRPr="000331AD">
        <w:rPr>
          <w:rFonts w:ascii="Times New Roman" w:hAnsi="Times New Roman" w:cs="Times New Roman"/>
          <w:sz w:val="26"/>
          <w:szCs w:val="26"/>
        </w:rPr>
        <w:t xml:space="preserve"> півріччі 202</w:t>
      </w:r>
      <w:r w:rsidR="00EE2341" w:rsidRPr="000331AD">
        <w:rPr>
          <w:rFonts w:ascii="Times New Roman" w:hAnsi="Times New Roman" w:cs="Times New Roman"/>
          <w:sz w:val="26"/>
          <w:szCs w:val="26"/>
        </w:rPr>
        <w:t>3</w:t>
      </w:r>
      <w:r w:rsidR="00C1275D" w:rsidRPr="000331AD">
        <w:rPr>
          <w:rFonts w:ascii="Times New Roman" w:hAnsi="Times New Roman" w:cs="Times New Roman"/>
          <w:sz w:val="26"/>
          <w:szCs w:val="26"/>
        </w:rPr>
        <w:t xml:space="preserve"> року </w:t>
      </w:r>
      <w:r w:rsidR="00A94E40" w:rsidRPr="000331AD">
        <w:rPr>
          <w:rFonts w:ascii="Times New Roman" w:hAnsi="Times New Roman" w:cs="Times New Roman"/>
          <w:sz w:val="26"/>
          <w:szCs w:val="26"/>
        </w:rPr>
        <w:t xml:space="preserve">справ та матеріалів за видами </w:t>
      </w:r>
      <w:r w:rsidR="00AF73F2" w:rsidRPr="000331AD">
        <w:rPr>
          <w:rFonts w:ascii="Times New Roman" w:hAnsi="Times New Roman" w:cs="Times New Roman"/>
          <w:sz w:val="26"/>
          <w:szCs w:val="26"/>
        </w:rPr>
        <w:t>судових</w:t>
      </w:r>
      <w:r w:rsidR="00A94E40" w:rsidRPr="000331AD">
        <w:rPr>
          <w:rFonts w:ascii="Times New Roman" w:hAnsi="Times New Roman" w:cs="Times New Roman"/>
          <w:sz w:val="26"/>
          <w:szCs w:val="26"/>
        </w:rPr>
        <w:t xml:space="preserve"> рішень </w:t>
      </w:r>
      <w:r w:rsidRPr="000331AD">
        <w:rPr>
          <w:rFonts w:ascii="Times New Roman" w:hAnsi="Times New Roman" w:cs="Times New Roman"/>
          <w:sz w:val="26"/>
          <w:szCs w:val="26"/>
        </w:rPr>
        <w:t>наведено</w:t>
      </w:r>
      <w:r w:rsidR="00A94E40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3C3E20" w:rsidRPr="000331AD">
        <w:rPr>
          <w:rFonts w:ascii="Times New Roman" w:hAnsi="Times New Roman" w:cs="Times New Roman"/>
          <w:sz w:val="26"/>
          <w:szCs w:val="26"/>
        </w:rPr>
        <w:t>у</w:t>
      </w:r>
      <w:r w:rsidR="00A94E40" w:rsidRPr="000331AD">
        <w:rPr>
          <w:rFonts w:ascii="Times New Roman" w:hAnsi="Times New Roman" w:cs="Times New Roman"/>
          <w:sz w:val="26"/>
          <w:szCs w:val="26"/>
        </w:rPr>
        <w:t xml:space="preserve"> схемі 1.</w:t>
      </w:r>
    </w:p>
    <w:p w14:paraId="70224014" w14:textId="4CBA6A99" w:rsidR="00134FD3" w:rsidRPr="000331AD" w:rsidRDefault="00134FD3">
      <w:pPr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br w:type="page"/>
      </w:r>
    </w:p>
    <w:p w14:paraId="7F0660D3" w14:textId="33268C3D" w:rsidR="00F2474A" w:rsidRPr="000331AD" w:rsidRDefault="00A846BA" w:rsidP="00A846B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0331AD">
        <w:rPr>
          <w:rFonts w:ascii="Times New Roman" w:hAnsi="Times New Roman" w:cs="Times New Roman"/>
          <w:b/>
          <w:bCs/>
          <w:sz w:val="26"/>
          <w:szCs w:val="26"/>
        </w:rPr>
        <w:lastRenderedPageBreak/>
        <w:t>Схема 1</w:t>
      </w:r>
    </w:p>
    <w:p w14:paraId="59D7FD02" w14:textId="77777777" w:rsidR="0091738F" w:rsidRPr="000331AD" w:rsidRDefault="0091738F" w:rsidP="00A846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06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92"/>
        <w:gridCol w:w="92"/>
        <w:gridCol w:w="1630"/>
        <w:gridCol w:w="217"/>
        <w:gridCol w:w="284"/>
        <w:gridCol w:w="1084"/>
        <w:gridCol w:w="900"/>
        <w:gridCol w:w="284"/>
        <w:gridCol w:w="492"/>
        <w:gridCol w:w="1776"/>
      </w:tblGrid>
      <w:tr w:rsidR="00D57788" w:rsidRPr="000331AD" w14:paraId="0D7EABE3" w14:textId="77777777" w:rsidTr="00171103">
        <w:trPr>
          <w:jc w:val="right"/>
        </w:trPr>
        <w:tc>
          <w:tcPr>
            <w:tcW w:w="10065" w:type="dxa"/>
            <w:gridSpan w:val="11"/>
            <w:vAlign w:val="center"/>
          </w:tcPr>
          <w:p w14:paraId="5F52FB47" w14:textId="648FD8DD" w:rsidR="00D57788" w:rsidRPr="000331AD" w:rsidRDefault="00D57788" w:rsidP="001B45D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31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Закінчено розгляд процесуальних звернень</w:t>
            </w:r>
          </w:p>
        </w:tc>
      </w:tr>
      <w:tr w:rsidR="001B45D2" w:rsidRPr="000331AD" w14:paraId="17DE056F" w14:textId="77777777" w:rsidTr="00171103">
        <w:trPr>
          <w:trHeight w:val="173"/>
          <w:jc w:val="right"/>
        </w:trPr>
        <w:tc>
          <w:tcPr>
            <w:tcW w:w="3306" w:type="dxa"/>
            <w:gridSpan w:val="2"/>
            <w:vAlign w:val="center"/>
          </w:tcPr>
          <w:p w14:paraId="1DF442A9" w14:textId="77777777" w:rsidR="001B45D2" w:rsidRPr="000331AD" w:rsidRDefault="001B45D2" w:rsidP="000E2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5"/>
            <w:tcBorders>
              <w:bottom w:val="single" w:sz="4" w:space="0" w:color="auto"/>
            </w:tcBorders>
            <w:vAlign w:val="center"/>
          </w:tcPr>
          <w:p w14:paraId="3EAE1C38" w14:textId="44333AD9" w:rsidR="00037416" w:rsidRPr="000331AD" w:rsidRDefault="00134FD3" w:rsidP="00B541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1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5725</w:t>
            </w:r>
          </w:p>
        </w:tc>
        <w:tc>
          <w:tcPr>
            <w:tcW w:w="3452" w:type="dxa"/>
            <w:gridSpan w:val="4"/>
            <w:vAlign w:val="center"/>
          </w:tcPr>
          <w:p w14:paraId="2675FFAB" w14:textId="0B4CD782" w:rsidR="001B45D2" w:rsidRPr="000331AD" w:rsidRDefault="001B45D2" w:rsidP="000E2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788" w:rsidRPr="000331AD" w14:paraId="62D00285" w14:textId="77777777" w:rsidTr="00171103">
        <w:trPr>
          <w:trHeight w:val="1293"/>
          <w:jc w:val="right"/>
        </w:trPr>
        <w:tc>
          <w:tcPr>
            <w:tcW w:w="3114" w:type="dxa"/>
            <w:vMerge w:val="restart"/>
            <w:tcBorders>
              <w:bottom w:val="single" w:sz="4" w:space="0" w:color="auto"/>
            </w:tcBorders>
            <w:vAlign w:val="center"/>
          </w:tcPr>
          <w:p w14:paraId="4154FA0E" w14:textId="3D3280A6" w:rsidR="00D57788" w:rsidRPr="000331AD" w:rsidRDefault="001B2394" w:rsidP="00C129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1A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D57788" w:rsidRPr="000331AD">
              <w:rPr>
                <w:rFonts w:ascii="Times New Roman" w:hAnsi="Times New Roman" w:cs="Times New Roman"/>
                <w:sz w:val="26"/>
                <w:szCs w:val="26"/>
              </w:rPr>
              <w:t>акінчено провадження без розгляду по суті вимог</w:t>
            </w:r>
          </w:p>
          <w:p w14:paraId="554CD9C6" w14:textId="77777777" w:rsidR="00D57788" w:rsidRPr="000331AD" w:rsidRDefault="00D57788" w:rsidP="00C129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1AD">
              <w:rPr>
                <w:rFonts w:ascii="Times New Roman" w:hAnsi="Times New Roman" w:cs="Times New Roman"/>
                <w:sz w:val="26"/>
                <w:szCs w:val="26"/>
              </w:rPr>
              <w:t>(повернуто, відмовлено у відкритті провадження, залишено без розгляду, закрито провадження, інше)</w:t>
            </w:r>
          </w:p>
          <w:p w14:paraId="69010777" w14:textId="687B6BF7" w:rsidR="00D57788" w:rsidRPr="000331AD" w:rsidRDefault="00093B1A" w:rsidP="00C1293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31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53</w:t>
            </w:r>
            <w:r w:rsidR="00DB4D20" w:rsidRPr="000331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  <w:p w14:paraId="1BDB8F2A" w14:textId="42FB295A" w:rsidR="00B5415B" w:rsidRPr="000331AD" w:rsidRDefault="00093B1A" w:rsidP="00C12939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31A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</w:t>
            </w:r>
            <w:r w:rsidR="00B5415B" w:rsidRPr="000331A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%</w:t>
            </w:r>
          </w:p>
        </w:tc>
        <w:tc>
          <w:tcPr>
            <w:tcW w:w="284" w:type="dxa"/>
            <w:gridSpan w:val="2"/>
            <w:vAlign w:val="center"/>
          </w:tcPr>
          <w:p w14:paraId="7074093F" w14:textId="77777777" w:rsidR="00D57788" w:rsidRPr="000331AD" w:rsidRDefault="00D57788" w:rsidP="00D57788">
            <w:pPr>
              <w:tabs>
                <w:tab w:val="left" w:pos="1010"/>
              </w:tabs>
              <w:ind w:left="-104" w:right="-1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7" w:type="dxa"/>
            <w:gridSpan w:val="8"/>
            <w:vAlign w:val="center"/>
          </w:tcPr>
          <w:p w14:paraId="5D3008A4" w14:textId="77777777" w:rsidR="00037416" w:rsidRPr="000331AD" w:rsidRDefault="00037416" w:rsidP="001B45D2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40B2A8" w14:textId="713E39AA" w:rsidR="003E4CE9" w:rsidRPr="000331AD" w:rsidRDefault="00D57788" w:rsidP="00B5415B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1AD">
              <w:rPr>
                <w:rFonts w:ascii="Times New Roman" w:hAnsi="Times New Roman" w:cs="Times New Roman"/>
                <w:sz w:val="26"/>
                <w:szCs w:val="26"/>
              </w:rPr>
              <w:t>із постановленням вироку/</w:t>
            </w:r>
            <w:r w:rsidR="00B21401" w:rsidRPr="000331AD">
              <w:rPr>
                <w:rFonts w:ascii="Times New Roman" w:hAnsi="Times New Roman" w:cs="Times New Roman"/>
                <w:sz w:val="26"/>
                <w:szCs w:val="26"/>
              </w:rPr>
              <w:t xml:space="preserve">іншого судового </w:t>
            </w:r>
            <w:r w:rsidR="00B21401" w:rsidRPr="000331A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рішення </w:t>
            </w:r>
            <w:r w:rsidRPr="000331AD">
              <w:rPr>
                <w:rFonts w:ascii="Times New Roman" w:hAnsi="Times New Roman" w:cs="Times New Roman"/>
                <w:sz w:val="26"/>
                <w:szCs w:val="26"/>
              </w:rPr>
              <w:t xml:space="preserve">по суті вимог, </w:t>
            </w:r>
          </w:p>
          <w:p w14:paraId="068621EC" w14:textId="59CD4DDC" w:rsidR="00D57788" w:rsidRPr="000331AD" w:rsidRDefault="003E4CE9" w:rsidP="00B5415B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31AD">
              <w:rPr>
                <w:rFonts w:ascii="Times New Roman" w:hAnsi="Times New Roman" w:cs="Times New Roman"/>
                <w:sz w:val="26"/>
                <w:szCs w:val="26"/>
              </w:rPr>
              <w:t>заявлених</w:t>
            </w:r>
            <w:r w:rsidR="00D57788" w:rsidRPr="000331AD">
              <w:rPr>
                <w:rFonts w:ascii="Times New Roman" w:hAnsi="Times New Roman" w:cs="Times New Roman"/>
                <w:sz w:val="26"/>
                <w:szCs w:val="26"/>
              </w:rPr>
              <w:t xml:space="preserve"> у зверненні</w:t>
            </w:r>
          </w:p>
        </w:tc>
      </w:tr>
      <w:tr w:rsidR="00037416" w:rsidRPr="000331AD" w14:paraId="1916FA0A" w14:textId="77777777" w:rsidTr="00093B1A">
        <w:trPr>
          <w:trHeight w:val="768"/>
          <w:jc w:val="right"/>
        </w:trPr>
        <w:tc>
          <w:tcPr>
            <w:tcW w:w="3114" w:type="dxa"/>
            <w:vMerge/>
            <w:tcBorders>
              <w:bottom w:val="single" w:sz="4" w:space="0" w:color="auto"/>
            </w:tcBorders>
            <w:vAlign w:val="center"/>
          </w:tcPr>
          <w:p w14:paraId="62990062" w14:textId="77777777" w:rsidR="00037416" w:rsidRPr="000331AD" w:rsidRDefault="00037416" w:rsidP="00C129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2B0AB9D" w14:textId="77777777" w:rsidR="00037416" w:rsidRPr="000331AD" w:rsidRDefault="00037416" w:rsidP="00D57788">
            <w:pPr>
              <w:tabs>
                <w:tab w:val="left" w:pos="1010"/>
              </w:tabs>
              <w:ind w:left="-104" w:right="-1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vAlign w:val="center"/>
          </w:tcPr>
          <w:p w14:paraId="37406969" w14:textId="77777777" w:rsidR="00037416" w:rsidRPr="000331AD" w:rsidRDefault="00037416" w:rsidP="001B45D2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6"/>
            <w:tcBorders>
              <w:bottom w:val="single" w:sz="4" w:space="0" w:color="auto"/>
            </w:tcBorders>
          </w:tcPr>
          <w:p w14:paraId="1DA2CA02" w14:textId="6052AEEE" w:rsidR="00037416" w:rsidRPr="000331AD" w:rsidRDefault="00093B1A" w:rsidP="001B45D2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31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519</w:t>
            </w:r>
            <w:r w:rsidR="00DB4D20" w:rsidRPr="000331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14:paraId="75B0CAE9" w14:textId="1445247E" w:rsidR="00B5415B" w:rsidRPr="000331AD" w:rsidRDefault="00E22186" w:rsidP="001B45D2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31A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</w:t>
            </w:r>
            <w:r w:rsidR="00093B1A" w:rsidRPr="000331A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</w:t>
            </w:r>
            <w:r w:rsidR="00B5415B" w:rsidRPr="000331A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%</w:t>
            </w:r>
          </w:p>
        </w:tc>
        <w:tc>
          <w:tcPr>
            <w:tcW w:w="1776" w:type="dxa"/>
            <w:vAlign w:val="center"/>
          </w:tcPr>
          <w:p w14:paraId="6EB461C0" w14:textId="153F44D5" w:rsidR="00037416" w:rsidRPr="000331AD" w:rsidRDefault="00037416" w:rsidP="001B45D2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103" w:rsidRPr="000331AD" w14:paraId="38633B6C" w14:textId="77777777" w:rsidTr="00EE2341">
        <w:trPr>
          <w:trHeight w:val="1546"/>
          <w:jc w:val="right"/>
        </w:trPr>
        <w:tc>
          <w:tcPr>
            <w:tcW w:w="3114" w:type="dxa"/>
            <w:vMerge/>
            <w:tcBorders>
              <w:bottom w:val="single" w:sz="4" w:space="0" w:color="auto"/>
            </w:tcBorders>
            <w:vAlign w:val="center"/>
          </w:tcPr>
          <w:p w14:paraId="410B3BED" w14:textId="77777777" w:rsidR="00D57788" w:rsidRPr="000331AD" w:rsidRDefault="00D57788" w:rsidP="00031A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38C845F" w14:textId="77777777" w:rsidR="00D57788" w:rsidRPr="000331AD" w:rsidRDefault="00D57788" w:rsidP="00D57788">
            <w:pPr>
              <w:ind w:left="-104" w:right="-1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  <w:vAlign w:val="center"/>
          </w:tcPr>
          <w:p w14:paraId="16432DE9" w14:textId="274B4D58" w:rsidR="00D57788" w:rsidRPr="000331AD" w:rsidRDefault="00D57788" w:rsidP="001B45D2">
            <w:pPr>
              <w:ind w:lef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1AD">
              <w:rPr>
                <w:rFonts w:ascii="Times New Roman" w:hAnsi="Times New Roman" w:cs="Times New Roman"/>
                <w:sz w:val="26"/>
                <w:szCs w:val="26"/>
              </w:rPr>
              <w:t>із</w:t>
            </w:r>
          </w:p>
          <w:p w14:paraId="0EF830D8" w14:textId="55CE3AF9" w:rsidR="00D57788" w:rsidRPr="000331AD" w:rsidRDefault="00D57788" w:rsidP="001B45D2">
            <w:pPr>
              <w:ind w:left="-111" w:right="-1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1AD">
              <w:rPr>
                <w:rFonts w:ascii="Times New Roman" w:hAnsi="Times New Roman" w:cs="Times New Roman"/>
                <w:sz w:val="26"/>
                <w:szCs w:val="26"/>
              </w:rPr>
              <w:t>постановленням вироку</w:t>
            </w:r>
          </w:p>
          <w:p w14:paraId="2F834ED2" w14:textId="27B6F1E2" w:rsidR="003B728E" w:rsidRPr="000331AD" w:rsidRDefault="00093B1A" w:rsidP="00093B1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31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284" w:type="dxa"/>
            <w:vAlign w:val="center"/>
          </w:tcPr>
          <w:p w14:paraId="7A5D4307" w14:textId="77777777" w:rsidR="00D57788" w:rsidRPr="000331AD" w:rsidRDefault="00D57788" w:rsidP="00031A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6EB74529" w14:textId="77777777" w:rsidR="00D57788" w:rsidRPr="000331AD" w:rsidRDefault="00D57788" w:rsidP="001B45D2">
            <w:pPr>
              <w:ind w:left="-106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1AD">
              <w:rPr>
                <w:rFonts w:ascii="Times New Roman" w:hAnsi="Times New Roman" w:cs="Times New Roman"/>
                <w:sz w:val="26"/>
                <w:szCs w:val="26"/>
              </w:rPr>
              <w:t>із задоволенням заявлених вимог</w:t>
            </w:r>
          </w:p>
          <w:p w14:paraId="1903F2BB" w14:textId="603C1D09" w:rsidR="00D57788" w:rsidRPr="000331AD" w:rsidRDefault="00093B1A" w:rsidP="001B45D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31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4162</w:t>
            </w:r>
          </w:p>
          <w:p w14:paraId="6706BAE0" w14:textId="3AD22A19" w:rsidR="00B5415B" w:rsidRPr="000331AD" w:rsidRDefault="00093B1A" w:rsidP="001B45D2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31A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80</w:t>
            </w:r>
            <w:r w:rsidR="00E22186" w:rsidRPr="000331A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%</w:t>
            </w:r>
          </w:p>
        </w:tc>
        <w:tc>
          <w:tcPr>
            <w:tcW w:w="284" w:type="dxa"/>
            <w:vAlign w:val="center"/>
          </w:tcPr>
          <w:p w14:paraId="083C2408" w14:textId="3E0BCC65" w:rsidR="00D57788" w:rsidRPr="000331AD" w:rsidRDefault="00D57788" w:rsidP="00031A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77617B05" w14:textId="484DEB1F" w:rsidR="00D57788" w:rsidRPr="000331AD" w:rsidRDefault="00171103" w:rsidP="001B4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1AD">
              <w:rPr>
                <w:rFonts w:ascii="Times New Roman" w:hAnsi="Times New Roman" w:cs="Times New Roman"/>
                <w:sz w:val="26"/>
                <w:szCs w:val="26"/>
              </w:rPr>
              <w:t xml:space="preserve">з </w:t>
            </w:r>
            <w:r w:rsidR="00D57788" w:rsidRPr="000331AD">
              <w:rPr>
                <w:rFonts w:ascii="Times New Roman" w:hAnsi="Times New Roman" w:cs="Times New Roman"/>
                <w:sz w:val="26"/>
                <w:szCs w:val="26"/>
              </w:rPr>
              <w:t>відмовою у задоволенні вимог звернення</w:t>
            </w:r>
          </w:p>
          <w:p w14:paraId="2B244C2B" w14:textId="6732A2C1" w:rsidR="00D57788" w:rsidRPr="000331AD" w:rsidRDefault="00093B1A" w:rsidP="001B45D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31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="00DB4D20" w:rsidRPr="000331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</w:t>
            </w:r>
          </w:p>
          <w:p w14:paraId="063EF5AA" w14:textId="799F4CF9" w:rsidR="00B5415B" w:rsidRPr="000331AD" w:rsidRDefault="00093B1A" w:rsidP="001B45D2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31A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</w:t>
            </w:r>
            <w:r w:rsidR="00B5415B" w:rsidRPr="000331A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%</w:t>
            </w:r>
          </w:p>
        </w:tc>
      </w:tr>
    </w:tbl>
    <w:p w14:paraId="45680374" w14:textId="77777777" w:rsidR="000D364C" w:rsidRPr="000331AD" w:rsidRDefault="000D364C" w:rsidP="002E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0417E3" w14:textId="77777777" w:rsidR="00EE2341" w:rsidRPr="000331AD" w:rsidRDefault="00EE2341" w:rsidP="002E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7761951" w14:textId="596DC40D" w:rsidR="003920BC" w:rsidRPr="000331AD" w:rsidRDefault="009A233A" w:rsidP="002E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П</w:t>
      </w:r>
      <w:r w:rsidR="003920BC" w:rsidRPr="000331AD">
        <w:rPr>
          <w:rFonts w:ascii="Times New Roman" w:hAnsi="Times New Roman" w:cs="Times New Roman"/>
          <w:sz w:val="26"/>
          <w:szCs w:val="26"/>
        </w:rPr>
        <w:t xml:space="preserve">оказники розгляду </w:t>
      </w:r>
      <w:r w:rsidRPr="000331AD">
        <w:rPr>
          <w:rFonts w:ascii="Times New Roman" w:hAnsi="Times New Roman" w:cs="Times New Roman"/>
          <w:sz w:val="26"/>
          <w:szCs w:val="26"/>
        </w:rPr>
        <w:t>за видами</w:t>
      </w:r>
      <w:r w:rsidR="001557E5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A57C73" w:rsidRPr="000331AD">
        <w:rPr>
          <w:rFonts w:ascii="Times New Roman" w:hAnsi="Times New Roman" w:cs="Times New Roman"/>
          <w:sz w:val="26"/>
          <w:szCs w:val="26"/>
        </w:rPr>
        <w:t xml:space="preserve">кримінальних </w:t>
      </w:r>
      <w:r w:rsidR="001D7D82" w:rsidRPr="000331AD">
        <w:rPr>
          <w:rFonts w:ascii="Times New Roman" w:hAnsi="Times New Roman" w:cs="Times New Roman"/>
          <w:sz w:val="26"/>
          <w:szCs w:val="26"/>
        </w:rPr>
        <w:t xml:space="preserve">справ і матеріалів </w:t>
      </w:r>
      <w:r w:rsidR="001557E5" w:rsidRPr="000331AD">
        <w:rPr>
          <w:rFonts w:ascii="Times New Roman" w:hAnsi="Times New Roman" w:cs="Times New Roman"/>
          <w:sz w:val="26"/>
          <w:szCs w:val="26"/>
        </w:rPr>
        <w:t xml:space="preserve">у </w:t>
      </w:r>
      <w:r w:rsidR="002E0141" w:rsidRPr="000331AD">
        <w:rPr>
          <w:rFonts w:ascii="Times New Roman" w:hAnsi="Times New Roman" w:cs="Times New Roman"/>
          <w:sz w:val="26"/>
          <w:szCs w:val="26"/>
        </w:rPr>
        <w:t>І</w:t>
      </w:r>
      <w:r w:rsidR="001557E5" w:rsidRPr="000331AD">
        <w:rPr>
          <w:rFonts w:ascii="Times New Roman" w:hAnsi="Times New Roman" w:cs="Times New Roman"/>
          <w:sz w:val="26"/>
          <w:szCs w:val="26"/>
        </w:rPr>
        <w:t xml:space="preserve"> півріччі 202</w:t>
      </w:r>
      <w:r w:rsidR="00EE2341" w:rsidRPr="000331AD">
        <w:rPr>
          <w:rFonts w:ascii="Times New Roman" w:hAnsi="Times New Roman" w:cs="Times New Roman"/>
          <w:sz w:val="26"/>
          <w:szCs w:val="26"/>
        </w:rPr>
        <w:t>3</w:t>
      </w:r>
      <w:r w:rsidR="001557E5" w:rsidRPr="000331AD">
        <w:rPr>
          <w:rFonts w:ascii="Times New Roman" w:hAnsi="Times New Roman" w:cs="Times New Roman"/>
          <w:sz w:val="26"/>
          <w:szCs w:val="26"/>
        </w:rPr>
        <w:t xml:space="preserve"> року </w:t>
      </w:r>
      <w:r w:rsidR="001D7D82" w:rsidRPr="000331AD">
        <w:rPr>
          <w:rFonts w:ascii="Times New Roman" w:hAnsi="Times New Roman" w:cs="Times New Roman"/>
          <w:sz w:val="26"/>
          <w:szCs w:val="26"/>
        </w:rPr>
        <w:t>розподілилися</w:t>
      </w:r>
      <w:r w:rsidR="003920BC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1557E5" w:rsidRPr="000331AD">
        <w:rPr>
          <w:rFonts w:ascii="Times New Roman" w:hAnsi="Times New Roman" w:cs="Times New Roman"/>
          <w:sz w:val="26"/>
          <w:szCs w:val="26"/>
        </w:rPr>
        <w:t>так</w:t>
      </w:r>
      <w:r w:rsidR="003920BC" w:rsidRPr="000331AD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333F863" w14:textId="5553B3AE" w:rsidR="003920BC" w:rsidRPr="000331AD" w:rsidRDefault="00EE2341" w:rsidP="006F3FD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40</w:t>
      </w:r>
      <w:r w:rsidR="00A57C73" w:rsidRPr="000331AD">
        <w:rPr>
          <w:rFonts w:ascii="Times New Roman" w:hAnsi="Times New Roman" w:cs="Times New Roman"/>
          <w:sz w:val="26"/>
          <w:szCs w:val="26"/>
        </w:rPr>
        <w:t xml:space="preserve"> кримінальних проваджен</w:t>
      </w:r>
      <w:r w:rsidR="006D3E20" w:rsidRPr="000331AD">
        <w:rPr>
          <w:rFonts w:ascii="Times New Roman" w:hAnsi="Times New Roman" w:cs="Times New Roman"/>
          <w:sz w:val="26"/>
          <w:szCs w:val="26"/>
        </w:rPr>
        <w:t>ь</w:t>
      </w:r>
      <w:r w:rsidR="00A57C73" w:rsidRPr="000331AD">
        <w:rPr>
          <w:rFonts w:ascii="Times New Roman" w:hAnsi="Times New Roman" w:cs="Times New Roman"/>
          <w:sz w:val="26"/>
          <w:szCs w:val="26"/>
        </w:rPr>
        <w:t xml:space="preserve"> або 1</w:t>
      </w:r>
      <w:r w:rsidR="000E2E17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A57C73" w:rsidRPr="000331AD">
        <w:rPr>
          <w:rFonts w:ascii="Times New Roman" w:hAnsi="Times New Roman" w:cs="Times New Roman"/>
          <w:sz w:val="26"/>
          <w:szCs w:val="26"/>
        </w:rPr>
        <w:t xml:space="preserve">% усіх </w:t>
      </w:r>
      <w:r w:rsidR="001D7D82" w:rsidRPr="000331AD">
        <w:rPr>
          <w:rFonts w:ascii="Times New Roman" w:hAnsi="Times New Roman" w:cs="Times New Roman"/>
          <w:sz w:val="26"/>
          <w:szCs w:val="26"/>
        </w:rPr>
        <w:t>розглянутих проваджень ВАКС;</w:t>
      </w:r>
    </w:p>
    <w:p w14:paraId="05F51D69" w14:textId="711A5045" w:rsidR="001D7D82" w:rsidRPr="000331AD" w:rsidRDefault="00EE2341" w:rsidP="006F3FD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4921</w:t>
      </w:r>
      <w:r w:rsidR="001D7D82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6F3FD1" w:rsidRPr="000331AD">
        <w:rPr>
          <w:rFonts w:ascii="Times New Roman" w:hAnsi="Times New Roman" w:cs="Times New Roman"/>
          <w:sz w:val="26"/>
          <w:szCs w:val="26"/>
        </w:rPr>
        <w:t>клопотання</w:t>
      </w:r>
      <w:r w:rsidR="000E2E17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A228B2" w:rsidRPr="000331AD">
        <w:rPr>
          <w:rFonts w:ascii="Times New Roman" w:hAnsi="Times New Roman" w:cs="Times New Roman"/>
          <w:sz w:val="26"/>
          <w:szCs w:val="26"/>
        </w:rPr>
        <w:t xml:space="preserve">досудового розслідування </w:t>
      </w:r>
      <w:r w:rsidR="000E2E17" w:rsidRPr="000331AD">
        <w:rPr>
          <w:rFonts w:ascii="Times New Roman" w:hAnsi="Times New Roman" w:cs="Times New Roman"/>
          <w:sz w:val="26"/>
          <w:szCs w:val="26"/>
        </w:rPr>
        <w:t xml:space="preserve">або </w:t>
      </w:r>
      <w:r w:rsidR="006F3FD1" w:rsidRPr="000331AD">
        <w:rPr>
          <w:rFonts w:ascii="Times New Roman" w:hAnsi="Times New Roman" w:cs="Times New Roman"/>
          <w:sz w:val="26"/>
          <w:szCs w:val="26"/>
        </w:rPr>
        <w:t>86</w:t>
      </w:r>
      <w:r w:rsidR="000E2E17" w:rsidRPr="000331AD">
        <w:rPr>
          <w:rFonts w:ascii="Times New Roman" w:hAnsi="Times New Roman" w:cs="Times New Roman"/>
          <w:sz w:val="26"/>
          <w:szCs w:val="26"/>
        </w:rPr>
        <w:t xml:space="preserve"> %</w:t>
      </w:r>
      <w:r w:rsidR="001D7D82" w:rsidRPr="000331AD">
        <w:rPr>
          <w:rFonts w:ascii="Times New Roman" w:hAnsi="Times New Roman" w:cs="Times New Roman"/>
          <w:sz w:val="26"/>
          <w:szCs w:val="26"/>
        </w:rPr>
        <w:t>;</w:t>
      </w:r>
    </w:p>
    <w:p w14:paraId="21C30978" w14:textId="4DC25B37" w:rsidR="001D7D82" w:rsidRPr="000331AD" w:rsidRDefault="006F3FD1" w:rsidP="006F3FD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631</w:t>
      </w:r>
      <w:r w:rsidR="001D7D82" w:rsidRPr="000331AD">
        <w:rPr>
          <w:rFonts w:ascii="Times New Roman" w:hAnsi="Times New Roman" w:cs="Times New Roman"/>
          <w:sz w:val="26"/>
          <w:szCs w:val="26"/>
        </w:rPr>
        <w:t xml:space="preserve"> скарг</w:t>
      </w:r>
      <w:r w:rsidRPr="000331AD">
        <w:rPr>
          <w:rFonts w:ascii="Times New Roman" w:hAnsi="Times New Roman" w:cs="Times New Roman"/>
          <w:sz w:val="26"/>
          <w:szCs w:val="26"/>
        </w:rPr>
        <w:t>а</w:t>
      </w:r>
      <w:r w:rsidR="00A228B2" w:rsidRPr="000331AD">
        <w:rPr>
          <w:rFonts w:ascii="Times New Roman" w:hAnsi="Times New Roman" w:cs="Times New Roman"/>
          <w:sz w:val="26"/>
          <w:szCs w:val="26"/>
        </w:rPr>
        <w:t xml:space="preserve"> досудового розслідування</w:t>
      </w:r>
      <w:r w:rsidR="000E2E17" w:rsidRPr="000331AD">
        <w:rPr>
          <w:rFonts w:ascii="Times New Roman" w:hAnsi="Times New Roman" w:cs="Times New Roman"/>
          <w:sz w:val="26"/>
          <w:szCs w:val="26"/>
        </w:rPr>
        <w:t xml:space="preserve"> або </w:t>
      </w:r>
      <w:r w:rsidRPr="000331AD">
        <w:rPr>
          <w:rFonts w:ascii="Times New Roman" w:hAnsi="Times New Roman" w:cs="Times New Roman"/>
          <w:sz w:val="26"/>
          <w:szCs w:val="26"/>
        </w:rPr>
        <w:t>11</w:t>
      </w:r>
      <w:r w:rsidR="000E2E17" w:rsidRPr="000331AD">
        <w:rPr>
          <w:rFonts w:ascii="Times New Roman" w:hAnsi="Times New Roman" w:cs="Times New Roman"/>
          <w:sz w:val="26"/>
          <w:szCs w:val="26"/>
        </w:rPr>
        <w:t xml:space="preserve"> %</w:t>
      </w:r>
      <w:r w:rsidR="001D7D82" w:rsidRPr="000331AD">
        <w:rPr>
          <w:rFonts w:ascii="Times New Roman" w:hAnsi="Times New Roman" w:cs="Times New Roman"/>
          <w:sz w:val="26"/>
          <w:szCs w:val="26"/>
        </w:rPr>
        <w:t>;</w:t>
      </w:r>
    </w:p>
    <w:p w14:paraId="17B8CB0F" w14:textId="65BB8A0A" w:rsidR="001D7D82" w:rsidRPr="000331AD" w:rsidRDefault="00DB4D20" w:rsidP="006F3FD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106</w:t>
      </w:r>
      <w:r w:rsidR="001D7D82" w:rsidRPr="000331AD">
        <w:rPr>
          <w:rFonts w:ascii="Times New Roman" w:hAnsi="Times New Roman" w:cs="Times New Roman"/>
          <w:sz w:val="26"/>
          <w:szCs w:val="26"/>
        </w:rPr>
        <w:t xml:space="preserve"> заяв про відвід</w:t>
      </w:r>
      <w:r w:rsidR="000E2E17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A228B2" w:rsidRPr="000331AD">
        <w:rPr>
          <w:rFonts w:ascii="Times New Roman" w:hAnsi="Times New Roman" w:cs="Times New Roman"/>
          <w:sz w:val="26"/>
          <w:szCs w:val="26"/>
        </w:rPr>
        <w:t xml:space="preserve">під час досудового розслідування </w:t>
      </w:r>
      <w:r w:rsidR="000E2E17" w:rsidRPr="000331AD">
        <w:rPr>
          <w:rFonts w:ascii="Times New Roman" w:hAnsi="Times New Roman" w:cs="Times New Roman"/>
          <w:sz w:val="26"/>
          <w:szCs w:val="26"/>
        </w:rPr>
        <w:t xml:space="preserve">або </w:t>
      </w:r>
      <w:r w:rsidR="006F3FD1" w:rsidRPr="000331AD">
        <w:rPr>
          <w:rFonts w:ascii="Times New Roman" w:hAnsi="Times New Roman" w:cs="Times New Roman"/>
          <w:sz w:val="26"/>
          <w:szCs w:val="26"/>
        </w:rPr>
        <w:t>2</w:t>
      </w:r>
      <w:r w:rsidR="000E2E17" w:rsidRPr="000331AD">
        <w:rPr>
          <w:rFonts w:ascii="Times New Roman" w:hAnsi="Times New Roman" w:cs="Times New Roman"/>
          <w:sz w:val="26"/>
          <w:szCs w:val="26"/>
        </w:rPr>
        <w:t xml:space="preserve"> %</w:t>
      </w:r>
      <w:r w:rsidR="001D7D82" w:rsidRPr="000331AD">
        <w:rPr>
          <w:rFonts w:ascii="Times New Roman" w:hAnsi="Times New Roman" w:cs="Times New Roman"/>
          <w:sz w:val="26"/>
          <w:szCs w:val="26"/>
        </w:rPr>
        <w:t>;</w:t>
      </w:r>
    </w:p>
    <w:p w14:paraId="254BD21E" w14:textId="77777777" w:rsidR="006F3FD1" w:rsidRPr="000331AD" w:rsidRDefault="006F3FD1" w:rsidP="006F3FD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4 клопотання (подань, заяв) в порядку виконання судових рішень;</w:t>
      </w:r>
    </w:p>
    <w:p w14:paraId="68C89E8A" w14:textId="595033D6" w:rsidR="006F3FD1" w:rsidRPr="000331AD" w:rsidRDefault="00CC30B1" w:rsidP="006F3FD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3</w:t>
      </w:r>
      <w:r w:rsidR="006F3FD1" w:rsidRPr="000331AD">
        <w:rPr>
          <w:rFonts w:ascii="Times New Roman" w:hAnsi="Times New Roman" w:cs="Times New Roman"/>
          <w:sz w:val="26"/>
          <w:szCs w:val="26"/>
        </w:rPr>
        <w:t xml:space="preserve"> заяв</w:t>
      </w:r>
      <w:r w:rsidRPr="000331AD">
        <w:rPr>
          <w:rFonts w:ascii="Times New Roman" w:hAnsi="Times New Roman" w:cs="Times New Roman"/>
          <w:sz w:val="26"/>
          <w:szCs w:val="26"/>
        </w:rPr>
        <w:t>и</w:t>
      </w:r>
      <w:r w:rsidR="006F3FD1" w:rsidRPr="000331AD">
        <w:rPr>
          <w:rFonts w:ascii="Times New Roman" w:hAnsi="Times New Roman" w:cs="Times New Roman"/>
          <w:sz w:val="26"/>
          <w:szCs w:val="26"/>
        </w:rPr>
        <w:t xml:space="preserve"> про перегляд судового рішення за нововиявленими </w:t>
      </w:r>
      <w:r w:rsidR="00BC4607" w:rsidRPr="000331AD">
        <w:rPr>
          <w:rFonts w:ascii="Times New Roman" w:hAnsi="Times New Roman" w:cs="Times New Roman"/>
          <w:sz w:val="26"/>
          <w:szCs w:val="26"/>
        </w:rPr>
        <w:t>та виключними обставинами</w:t>
      </w:r>
      <w:r w:rsidR="006F3FD1" w:rsidRPr="000331AD">
        <w:rPr>
          <w:rFonts w:ascii="Times New Roman" w:hAnsi="Times New Roman" w:cs="Times New Roman"/>
          <w:sz w:val="26"/>
          <w:szCs w:val="26"/>
        </w:rPr>
        <w:t>;</w:t>
      </w:r>
    </w:p>
    <w:p w14:paraId="73770592" w14:textId="33E08729" w:rsidR="006F3FD1" w:rsidRPr="000331AD" w:rsidRDefault="00CC30B1" w:rsidP="006F3FD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18</w:t>
      </w:r>
      <w:r w:rsidR="006F3FD1" w:rsidRPr="000331AD">
        <w:rPr>
          <w:rFonts w:ascii="Times New Roman" w:hAnsi="Times New Roman" w:cs="Times New Roman"/>
          <w:sz w:val="26"/>
          <w:szCs w:val="26"/>
        </w:rPr>
        <w:t xml:space="preserve"> позовних заяв про застосування санкції, передбаченої пунктом 1-1 частини першої статті 4 Закону України «Про санкції»;</w:t>
      </w:r>
    </w:p>
    <w:p w14:paraId="381DB264" w14:textId="4DEAFCFB" w:rsidR="006F3FD1" w:rsidRPr="000331AD" w:rsidRDefault="00CC30B1" w:rsidP="006F3FD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1</w:t>
      </w:r>
      <w:r w:rsidR="006F3FD1" w:rsidRPr="000331AD">
        <w:rPr>
          <w:rFonts w:ascii="Times New Roman" w:hAnsi="Times New Roman" w:cs="Times New Roman"/>
          <w:sz w:val="26"/>
          <w:szCs w:val="26"/>
        </w:rPr>
        <w:t xml:space="preserve"> позов</w:t>
      </w:r>
      <w:r w:rsidRPr="000331AD">
        <w:rPr>
          <w:rFonts w:ascii="Times New Roman" w:hAnsi="Times New Roman" w:cs="Times New Roman"/>
          <w:sz w:val="26"/>
          <w:szCs w:val="26"/>
        </w:rPr>
        <w:t>на</w:t>
      </w:r>
      <w:r w:rsidR="006F3FD1" w:rsidRPr="000331AD">
        <w:rPr>
          <w:rFonts w:ascii="Times New Roman" w:hAnsi="Times New Roman" w:cs="Times New Roman"/>
          <w:sz w:val="26"/>
          <w:szCs w:val="26"/>
        </w:rPr>
        <w:t xml:space="preserve"> заяв</w:t>
      </w:r>
      <w:r w:rsidRPr="000331AD">
        <w:rPr>
          <w:rFonts w:ascii="Times New Roman" w:hAnsi="Times New Roman" w:cs="Times New Roman"/>
          <w:sz w:val="26"/>
          <w:szCs w:val="26"/>
        </w:rPr>
        <w:t>а</w:t>
      </w:r>
      <w:r w:rsidR="006F3FD1" w:rsidRPr="000331AD">
        <w:rPr>
          <w:rFonts w:ascii="Times New Roman" w:hAnsi="Times New Roman" w:cs="Times New Roman"/>
          <w:sz w:val="26"/>
          <w:szCs w:val="26"/>
        </w:rPr>
        <w:t xml:space="preserve"> про визнання необґрунтованими активів та їх стягнення в дохід держави;</w:t>
      </w:r>
    </w:p>
    <w:p w14:paraId="66518602" w14:textId="77777777" w:rsidR="006F3FD1" w:rsidRPr="000331AD" w:rsidRDefault="006F3FD1" w:rsidP="006F3FD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1 заява про забезпечення доказів, позову до подання позовної заяви у цивільному провадженні.</w:t>
      </w:r>
    </w:p>
    <w:p w14:paraId="13C40254" w14:textId="061301F6" w:rsidR="002A12CA" w:rsidRPr="000331AD" w:rsidRDefault="002609CA" w:rsidP="002A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Детальн</w:t>
      </w:r>
      <w:r w:rsidR="0092613A" w:rsidRPr="000331AD">
        <w:rPr>
          <w:rFonts w:ascii="Times New Roman" w:hAnsi="Times New Roman" w:cs="Times New Roman"/>
          <w:sz w:val="26"/>
          <w:szCs w:val="26"/>
        </w:rPr>
        <w:t>у</w:t>
      </w:r>
      <w:r w:rsidR="00744789" w:rsidRPr="000331AD">
        <w:rPr>
          <w:rFonts w:ascii="Times New Roman" w:hAnsi="Times New Roman" w:cs="Times New Roman"/>
          <w:sz w:val="26"/>
          <w:szCs w:val="26"/>
        </w:rPr>
        <w:t xml:space="preserve"> інформаці</w:t>
      </w:r>
      <w:r w:rsidR="0092613A" w:rsidRPr="000331AD">
        <w:rPr>
          <w:rFonts w:ascii="Times New Roman" w:hAnsi="Times New Roman" w:cs="Times New Roman"/>
          <w:sz w:val="26"/>
          <w:szCs w:val="26"/>
        </w:rPr>
        <w:t>ю</w:t>
      </w:r>
      <w:r w:rsidR="00744789" w:rsidRPr="000331AD">
        <w:rPr>
          <w:rFonts w:ascii="Times New Roman" w:hAnsi="Times New Roman" w:cs="Times New Roman"/>
          <w:sz w:val="26"/>
          <w:szCs w:val="26"/>
        </w:rPr>
        <w:t xml:space="preserve"> про динаміку розгляду процесуальних звернень </w:t>
      </w:r>
      <w:r w:rsidR="0092613A" w:rsidRPr="000331AD">
        <w:rPr>
          <w:rFonts w:ascii="Times New Roman" w:hAnsi="Times New Roman" w:cs="Times New Roman"/>
          <w:sz w:val="26"/>
          <w:szCs w:val="26"/>
        </w:rPr>
        <w:t>викладено</w:t>
      </w:r>
      <w:r w:rsidR="00744789" w:rsidRPr="000331AD">
        <w:rPr>
          <w:rFonts w:ascii="Times New Roman" w:hAnsi="Times New Roman" w:cs="Times New Roman"/>
          <w:sz w:val="26"/>
          <w:szCs w:val="26"/>
        </w:rPr>
        <w:t xml:space="preserve"> в наступних розділах цього аналізу.</w:t>
      </w:r>
    </w:p>
    <w:p w14:paraId="74189B0C" w14:textId="33182B82" w:rsidR="00A94E40" w:rsidRPr="000331AD" w:rsidRDefault="00A94E40" w:rsidP="00465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Кількість справ</w:t>
      </w:r>
      <w:r w:rsidR="00283672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BD2D23" w:rsidRPr="000331AD">
        <w:rPr>
          <w:rFonts w:ascii="Times New Roman" w:hAnsi="Times New Roman" w:cs="Times New Roman"/>
          <w:sz w:val="26"/>
          <w:szCs w:val="26"/>
        </w:rPr>
        <w:t xml:space="preserve">і </w:t>
      </w:r>
      <w:r w:rsidR="00283672" w:rsidRPr="000331AD">
        <w:rPr>
          <w:rFonts w:ascii="Times New Roman" w:hAnsi="Times New Roman" w:cs="Times New Roman"/>
          <w:sz w:val="26"/>
          <w:szCs w:val="26"/>
        </w:rPr>
        <w:t>матеріалів</w:t>
      </w:r>
      <w:r w:rsidRPr="000331AD">
        <w:rPr>
          <w:rFonts w:ascii="Times New Roman" w:hAnsi="Times New Roman" w:cs="Times New Roman"/>
          <w:sz w:val="26"/>
          <w:szCs w:val="26"/>
        </w:rPr>
        <w:t>, що залишились нерозглянутими у звітному періоді</w:t>
      </w:r>
      <w:r w:rsidR="00D2248D" w:rsidRPr="000331AD">
        <w:rPr>
          <w:rFonts w:ascii="Times New Roman" w:hAnsi="Times New Roman" w:cs="Times New Roman"/>
          <w:sz w:val="26"/>
          <w:szCs w:val="26"/>
        </w:rPr>
        <w:t>,</w:t>
      </w:r>
      <w:r w:rsidRPr="000331AD">
        <w:rPr>
          <w:rFonts w:ascii="Times New Roman" w:hAnsi="Times New Roman" w:cs="Times New Roman"/>
          <w:sz w:val="26"/>
          <w:szCs w:val="26"/>
        </w:rPr>
        <w:t xml:space="preserve"> станов</w:t>
      </w:r>
      <w:r w:rsidR="00283672" w:rsidRPr="000331AD">
        <w:rPr>
          <w:rFonts w:ascii="Times New Roman" w:hAnsi="Times New Roman" w:cs="Times New Roman"/>
          <w:sz w:val="26"/>
          <w:szCs w:val="26"/>
        </w:rPr>
        <w:t>и</w:t>
      </w:r>
      <w:r w:rsidRPr="000331AD">
        <w:rPr>
          <w:rFonts w:ascii="Times New Roman" w:hAnsi="Times New Roman" w:cs="Times New Roman"/>
          <w:sz w:val="26"/>
          <w:szCs w:val="26"/>
        </w:rPr>
        <w:t xml:space="preserve">ть </w:t>
      </w:r>
      <w:r w:rsidR="008A6948" w:rsidRPr="000331AD">
        <w:rPr>
          <w:rFonts w:ascii="Times New Roman" w:hAnsi="Times New Roman" w:cs="Times New Roman"/>
          <w:sz w:val="26"/>
          <w:szCs w:val="26"/>
        </w:rPr>
        <w:t>452</w:t>
      </w:r>
      <w:r w:rsidR="009B4319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Pr="000331AD">
        <w:rPr>
          <w:rFonts w:ascii="Times New Roman" w:hAnsi="Times New Roman" w:cs="Times New Roman"/>
          <w:sz w:val="26"/>
          <w:szCs w:val="26"/>
        </w:rPr>
        <w:t xml:space="preserve">або </w:t>
      </w:r>
      <w:r w:rsidR="008A6948" w:rsidRPr="000331AD">
        <w:rPr>
          <w:rFonts w:ascii="Times New Roman" w:hAnsi="Times New Roman" w:cs="Times New Roman"/>
          <w:sz w:val="26"/>
          <w:szCs w:val="26"/>
        </w:rPr>
        <w:t>7</w:t>
      </w:r>
      <w:r w:rsidR="0042088F" w:rsidRPr="000331AD">
        <w:rPr>
          <w:rFonts w:ascii="Times New Roman" w:hAnsi="Times New Roman" w:cs="Times New Roman"/>
          <w:sz w:val="26"/>
          <w:szCs w:val="26"/>
        </w:rPr>
        <w:t> </w:t>
      </w:r>
      <w:r w:rsidRPr="000331AD">
        <w:rPr>
          <w:rFonts w:ascii="Times New Roman" w:hAnsi="Times New Roman" w:cs="Times New Roman"/>
          <w:sz w:val="26"/>
          <w:szCs w:val="26"/>
        </w:rPr>
        <w:t xml:space="preserve">% </w:t>
      </w:r>
      <w:r w:rsidR="001346BD" w:rsidRPr="000331AD">
        <w:rPr>
          <w:rFonts w:ascii="Times New Roman" w:hAnsi="Times New Roman" w:cs="Times New Roman"/>
          <w:sz w:val="26"/>
          <w:szCs w:val="26"/>
        </w:rPr>
        <w:t xml:space="preserve">проваджень, що перебували на розгляді </w:t>
      </w:r>
      <w:r w:rsidRPr="000331AD">
        <w:rPr>
          <w:rFonts w:ascii="Times New Roman" w:hAnsi="Times New Roman" w:cs="Times New Roman"/>
          <w:sz w:val="26"/>
          <w:szCs w:val="26"/>
        </w:rPr>
        <w:t xml:space="preserve">ВАКС. </w:t>
      </w:r>
      <w:r w:rsidR="00F47B16" w:rsidRPr="000331AD">
        <w:rPr>
          <w:rFonts w:ascii="Times New Roman" w:hAnsi="Times New Roman" w:cs="Times New Roman"/>
          <w:sz w:val="26"/>
          <w:szCs w:val="26"/>
        </w:rPr>
        <w:t xml:space="preserve">За видами </w:t>
      </w:r>
      <w:r w:rsidRPr="000331AD">
        <w:rPr>
          <w:rFonts w:ascii="Times New Roman" w:hAnsi="Times New Roman" w:cs="Times New Roman"/>
          <w:sz w:val="26"/>
          <w:szCs w:val="26"/>
        </w:rPr>
        <w:t>процесуальни</w:t>
      </w:r>
      <w:r w:rsidR="00F47B16" w:rsidRPr="000331AD">
        <w:rPr>
          <w:rFonts w:ascii="Times New Roman" w:hAnsi="Times New Roman" w:cs="Times New Roman"/>
          <w:sz w:val="26"/>
          <w:szCs w:val="26"/>
        </w:rPr>
        <w:t>х</w:t>
      </w:r>
      <w:r w:rsidRPr="000331AD">
        <w:rPr>
          <w:rFonts w:ascii="Times New Roman" w:hAnsi="Times New Roman" w:cs="Times New Roman"/>
          <w:sz w:val="26"/>
          <w:szCs w:val="26"/>
        </w:rPr>
        <w:t xml:space="preserve"> звернен</w:t>
      </w:r>
      <w:r w:rsidR="00F47B16" w:rsidRPr="000331AD">
        <w:rPr>
          <w:rFonts w:ascii="Times New Roman" w:hAnsi="Times New Roman" w:cs="Times New Roman"/>
          <w:sz w:val="26"/>
          <w:szCs w:val="26"/>
        </w:rPr>
        <w:t>ь</w:t>
      </w:r>
      <w:r w:rsidRPr="000331AD">
        <w:rPr>
          <w:rFonts w:ascii="Times New Roman" w:hAnsi="Times New Roman" w:cs="Times New Roman"/>
          <w:sz w:val="26"/>
          <w:szCs w:val="26"/>
        </w:rPr>
        <w:t xml:space="preserve"> цей показник розподіл</w:t>
      </w:r>
      <w:r w:rsidR="00252AC2" w:rsidRPr="000331AD">
        <w:rPr>
          <w:rFonts w:ascii="Times New Roman" w:hAnsi="Times New Roman" w:cs="Times New Roman"/>
          <w:sz w:val="26"/>
          <w:szCs w:val="26"/>
        </w:rPr>
        <w:t>яєть</w:t>
      </w:r>
      <w:r w:rsidRPr="000331AD">
        <w:rPr>
          <w:rFonts w:ascii="Times New Roman" w:hAnsi="Times New Roman" w:cs="Times New Roman"/>
          <w:sz w:val="26"/>
          <w:szCs w:val="26"/>
        </w:rPr>
        <w:t>ся наступним чином:</w:t>
      </w:r>
    </w:p>
    <w:p w14:paraId="6F00FF3C" w14:textId="058FD40F" w:rsidR="00A94E40" w:rsidRPr="000331AD" w:rsidRDefault="008A6948" w:rsidP="004651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253</w:t>
      </w:r>
      <w:r w:rsidR="00A94E40" w:rsidRPr="000331AD">
        <w:rPr>
          <w:rFonts w:ascii="Times New Roman" w:hAnsi="Times New Roman" w:cs="Times New Roman"/>
          <w:sz w:val="26"/>
          <w:szCs w:val="26"/>
        </w:rPr>
        <w:t xml:space="preserve"> кримінальн</w:t>
      </w:r>
      <w:r w:rsidRPr="000331AD">
        <w:rPr>
          <w:rFonts w:ascii="Times New Roman" w:hAnsi="Times New Roman" w:cs="Times New Roman"/>
          <w:sz w:val="26"/>
          <w:szCs w:val="26"/>
        </w:rPr>
        <w:t>их</w:t>
      </w:r>
      <w:r w:rsidR="00A94E40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1A6AE9" w:rsidRPr="000331AD">
        <w:rPr>
          <w:rFonts w:ascii="Times New Roman" w:hAnsi="Times New Roman" w:cs="Times New Roman"/>
          <w:sz w:val="26"/>
          <w:szCs w:val="26"/>
        </w:rPr>
        <w:t>проваджен</w:t>
      </w:r>
      <w:r w:rsidR="00BB7042" w:rsidRPr="000331AD">
        <w:rPr>
          <w:rFonts w:ascii="Times New Roman" w:hAnsi="Times New Roman" w:cs="Times New Roman"/>
          <w:sz w:val="26"/>
          <w:szCs w:val="26"/>
        </w:rPr>
        <w:t>ня</w:t>
      </w:r>
      <w:r w:rsidR="00281E27" w:rsidRPr="000331AD">
        <w:rPr>
          <w:rFonts w:ascii="Times New Roman" w:hAnsi="Times New Roman" w:cs="Times New Roman"/>
          <w:sz w:val="26"/>
          <w:szCs w:val="26"/>
        </w:rPr>
        <w:t xml:space="preserve">, </w:t>
      </w:r>
      <w:r w:rsidR="00A94E40" w:rsidRPr="000331AD">
        <w:rPr>
          <w:rFonts w:ascii="Times New Roman" w:hAnsi="Times New Roman" w:cs="Times New Roman"/>
          <w:sz w:val="26"/>
          <w:szCs w:val="26"/>
        </w:rPr>
        <w:t xml:space="preserve">або </w:t>
      </w:r>
      <w:r w:rsidR="00026246" w:rsidRPr="000331AD">
        <w:rPr>
          <w:rFonts w:ascii="Times New Roman" w:hAnsi="Times New Roman" w:cs="Times New Roman"/>
          <w:sz w:val="26"/>
          <w:szCs w:val="26"/>
        </w:rPr>
        <w:t>56</w:t>
      </w:r>
      <w:r w:rsidR="002B1AF2" w:rsidRPr="000331AD">
        <w:rPr>
          <w:rFonts w:ascii="Times New Roman" w:hAnsi="Times New Roman" w:cs="Times New Roman"/>
          <w:sz w:val="26"/>
          <w:szCs w:val="26"/>
        </w:rPr>
        <w:t> </w:t>
      </w:r>
      <w:r w:rsidR="00A94E40" w:rsidRPr="000331AD">
        <w:rPr>
          <w:rFonts w:ascii="Times New Roman" w:hAnsi="Times New Roman" w:cs="Times New Roman"/>
          <w:sz w:val="26"/>
          <w:szCs w:val="26"/>
        </w:rPr>
        <w:t xml:space="preserve">% загальної кількості справ і матеріалів, що залишились нерозглянутими ВАКС станом на </w:t>
      </w:r>
      <w:r w:rsidR="008264A3" w:rsidRPr="000331AD">
        <w:rPr>
          <w:rFonts w:ascii="Times New Roman" w:hAnsi="Times New Roman" w:cs="Times New Roman"/>
          <w:sz w:val="26"/>
          <w:szCs w:val="26"/>
        </w:rPr>
        <w:t>01.07.</w:t>
      </w:r>
      <w:r w:rsidR="00C22B35" w:rsidRPr="000331AD">
        <w:rPr>
          <w:rFonts w:ascii="Times New Roman" w:hAnsi="Times New Roman" w:cs="Times New Roman"/>
          <w:sz w:val="26"/>
          <w:szCs w:val="26"/>
        </w:rPr>
        <w:t>202</w:t>
      </w:r>
      <w:r w:rsidR="00026246" w:rsidRPr="000331AD">
        <w:rPr>
          <w:rFonts w:ascii="Times New Roman" w:hAnsi="Times New Roman" w:cs="Times New Roman"/>
          <w:sz w:val="26"/>
          <w:szCs w:val="26"/>
        </w:rPr>
        <w:t>3</w:t>
      </w:r>
      <w:r w:rsidR="00A94E40" w:rsidRPr="000331AD">
        <w:rPr>
          <w:rFonts w:ascii="Times New Roman" w:hAnsi="Times New Roman" w:cs="Times New Roman"/>
          <w:sz w:val="26"/>
          <w:szCs w:val="26"/>
        </w:rPr>
        <w:t>;</w:t>
      </w:r>
    </w:p>
    <w:p w14:paraId="144CA5F3" w14:textId="3B0737DC" w:rsidR="00A94E40" w:rsidRPr="000331AD" w:rsidRDefault="00026246" w:rsidP="004651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162</w:t>
      </w:r>
      <w:r w:rsidR="00A94E40" w:rsidRPr="000331AD">
        <w:rPr>
          <w:rFonts w:ascii="Times New Roman" w:hAnsi="Times New Roman" w:cs="Times New Roman"/>
          <w:sz w:val="26"/>
          <w:szCs w:val="26"/>
        </w:rPr>
        <w:t xml:space="preserve"> клопотан</w:t>
      </w:r>
      <w:r w:rsidR="0092613A" w:rsidRPr="000331AD">
        <w:rPr>
          <w:rFonts w:ascii="Times New Roman" w:hAnsi="Times New Roman" w:cs="Times New Roman"/>
          <w:sz w:val="26"/>
          <w:szCs w:val="26"/>
        </w:rPr>
        <w:t>ня</w:t>
      </w:r>
      <w:r w:rsidR="00A94E40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7A241F" w:rsidRPr="000331AD">
        <w:rPr>
          <w:rFonts w:ascii="Times New Roman" w:hAnsi="Times New Roman" w:cs="Times New Roman"/>
          <w:sz w:val="26"/>
          <w:szCs w:val="26"/>
        </w:rPr>
        <w:t xml:space="preserve">досудового розслідування </w:t>
      </w:r>
      <w:r w:rsidR="00A94E40" w:rsidRPr="000331AD">
        <w:rPr>
          <w:rFonts w:ascii="Times New Roman" w:hAnsi="Times New Roman" w:cs="Times New Roman"/>
          <w:sz w:val="26"/>
          <w:szCs w:val="26"/>
        </w:rPr>
        <w:t xml:space="preserve">або </w:t>
      </w:r>
      <w:r w:rsidRPr="000331AD">
        <w:rPr>
          <w:rFonts w:ascii="Times New Roman" w:hAnsi="Times New Roman" w:cs="Times New Roman"/>
          <w:sz w:val="26"/>
          <w:szCs w:val="26"/>
        </w:rPr>
        <w:t>36</w:t>
      </w:r>
      <w:r w:rsidR="002B1AF2" w:rsidRPr="000331AD">
        <w:rPr>
          <w:rFonts w:ascii="Times New Roman" w:hAnsi="Times New Roman" w:cs="Times New Roman"/>
          <w:sz w:val="26"/>
          <w:szCs w:val="26"/>
        </w:rPr>
        <w:t> </w:t>
      </w:r>
      <w:r w:rsidR="00A94E40" w:rsidRPr="000331AD">
        <w:rPr>
          <w:rFonts w:ascii="Times New Roman" w:hAnsi="Times New Roman" w:cs="Times New Roman"/>
          <w:sz w:val="26"/>
          <w:szCs w:val="26"/>
        </w:rPr>
        <w:t>%;</w:t>
      </w:r>
    </w:p>
    <w:p w14:paraId="5B870636" w14:textId="2AD6A19E" w:rsidR="00A94E40" w:rsidRPr="000331AD" w:rsidRDefault="00026246" w:rsidP="004651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29</w:t>
      </w:r>
      <w:r w:rsidR="00A94E40" w:rsidRPr="000331AD">
        <w:rPr>
          <w:rFonts w:ascii="Times New Roman" w:hAnsi="Times New Roman" w:cs="Times New Roman"/>
          <w:sz w:val="26"/>
          <w:szCs w:val="26"/>
        </w:rPr>
        <w:t xml:space="preserve"> скарг</w:t>
      </w:r>
      <w:r w:rsidR="007A241F" w:rsidRPr="000331AD">
        <w:rPr>
          <w:rFonts w:ascii="Times New Roman" w:hAnsi="Times New Roman" w:cs="Times New Roman"/>
          <w:sz w:val="26"/>
          <w:szCs w:val="26"/>
        </w:rPr>
        <w:t xml:space="preserve"> досудового розслідування</w:t>
      </w:r>
      <w:r w:rsidR="00A94E40" w:rsidRPr="000331AD">
        <w:rPr>
          <w:rFonts w:ascii="Times New Roman" w:hAnsi="Times New Roman" w:cs="Times New Roman"/>
          <w:sz w:val="26"/>
          <w:szCs w:val="26"/>
        </w:rPr>
        <w:t xml:space="preserve"> або </w:t>
      </w:r>
      <w:r w:rsidRPr="000331AD">
        <w:rPr>
          <w:rFonts w:ascii="Times New Roman" w:hAnsi="Times New Roman" w:cs="Times New Roman"/>
          <w:sz w:val="26"/>
          <w:szCs w:val="26"/>
        </w:rPr>
        <w:t>6</w:t>
      </w:r>
      <w:r w:rsidR="002B1AF2" w:rsidRPr="000331AD">
        <w:rPr>
          <w:rFonts w:ascii="Times New Roman" w:hAnsi="Times New Roman" w:cs="Times New Roman"/>
          <w:sz w:val="26"/>
          <w:szCs w:val="26"/>
        </w:rPr>
        <w:t> </w:t>
      </w:r>
      <w:r w:rsidR="00A94E40" w:rsidRPr="000331AD">
        <w:rPr>
          <w:rFonts w:ascii="Times New Roman" w:hAnsi="Times New Roman" w:cs="Times New Roman"/>
          <w:sz w:val="26"/>
          <w:szCs w:val="26"/>
        </w:rPr>
        <w:t>%;</w:t>
      </w:r>
    </w:p>
    <w:p w14:paraId="66062287" w14:textId="0F2F71C8" w:rsidR="00A94E40" w:rsidRPr="000331AD" w:rsidRDefault="00026246" w:rsidP="004651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1</w:t>
      </w:r>
      <w:r w:rsidR="00A94E40" w:rsidRPr="000331AD">
        <w:rPr>
          <w:rFonts w:ascii="Times New Roman" w:hAnsi="Times New Roman" w:cs="Times New Roman"/>
          <w:sz w:val="26"/>
          <w:szCs w:val="26"/>
        </w:rPr>
        <w:t xml:space="preserve"> заяв</w:t>
      </w:r>
      <w:r w:rsidRPr="000331AD">
        <w:rPr>
          <w:rFonts w:ascii="Times New Roman" w:hAnsi="Times New Roman" w:cs="Times New Roman"/>
          <w:sz w:val="26"/>
          <w:szCs w:val="26"/>
        </w:rPr>
        <w:t>а</w:t>
      </w:r>
      <w:r w:rsidR="0079660E" w:rsidRPr="000331AD">
        <w:rPr>
          <w:rFonts w:ascii="Times New Roman" w:hAnsi="Times New Roman" w:cs="Times New Roman"/>
          <w:sz w:val="26"/>
          <w:szCs w:val="26"/>
        </w:rPr>
        <w:t xml:space="preserve"> про відвід </w:t>
      </w:r>
      <w:r w:rsidR="007A241F" w:rsidRPr="000331AD">
        <w:rPr>
          <w:rFonts w:ascii="Times New Roman" w:hAnsi="Times New Roman" w:cs="Times New Roman"/>
          <w:sz w:val="26"/>
          <w:szCs w:val="26"/>
        </w:rPr>
        <w:t>під час досудового розслідування</w:t>
      </w:r>
      <w:r w:rsidRPr="000331AD">
        <w:rPr>
          <w:rFonts w:ascii="Times New Roman" w:hAnsi="Times New Roman" w:cs="Times New Roman"/>
          <w:sz w:val="26"/>
          <w:szCs w:val="26"/>
        </w:rPr>
        <w:t>;</w:t>
      </w:r>
    </w:p>
    <w:p w14:paraId="097E5026" w14:textId="09709EF0" w:rsidR="00026246" w:rsidRPr="000331AD" w:rsidRDefault="00026246" w:rsidP="004651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 xml:space="preserve">2 заяви про перегляд </w:t>
      </w:r>
      <w:r w:rsidR="00BC4607" w:rsidRPr="000331AD">
        <w:rPr>
          <w:rFonts w:ascii="Times New Roman" w:hAnsi="Times New Roman" w:cs="Times New Roman"/>
          <w:sz w:val="26"/>
          <w:szCs w:val="26"/>
        </w:rPr>
        <w:t>судового рішення за нововиявленими та виключними обставинами;</w:t>
      </w:r>
    </w:p>
    <w:p w14:paraId="08414AD6" w14:textId="3B92B65A" w:rsidR="001D13E0" w:rsidRPr="000331AD" w:rsidRDefault="000F199C" w:rsidP="00F2474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2 позовні заяви</w:t>
      </w:r>
      <w:r w:rsidR="00BC4607" w:rsidRPr="000331AD">
        <w:rPr>
          <w:rFonts w:ascii="Times New Roman" w:hAnsi="Times New Roman" w:cs="Times New Roman"/>
          <w:sz w:val="26"/>
          <w:szCs w:val="26"/>
        </w:rPr>
        <w:t xml:space="preserve"> про застосування санкції, передбаченої пунктом 1-1 частини першої статті 4 Закону України «Про санкції»;</w:t>
      </w:r>
    </w:p>
    <w:p w14:paraId="0319314A" w14:textId="592A9C8B" w:rsidR="00BC4607" w:rsidRPr="000331AD" w:rsidRDefault="00BC4607" w:rsidP="00F2474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3 позовні заяви про визнання необґрунтованими активів та їх стягнення в дохід держави</w:t>
      </w:r>
      <w:r w:rsidR="003A6CAB" w:rsidRPr="000331AD">
        <w:rPr>
          <w:rFonts w:ascii="Times New Roman" w:hAnsi="Times New Roman" w:cs="Times New Roman"/>
          <w:sz w:val="26"/>
          <w:szCs w:val="26"/>
        </w:rPr>
        <w:t xml:space="preserve"> або 1 %.</w:t>
      </w:r>
    </w:p>
    <w:p w14:paraId="53DD9E4F" w14:textId="4EB6F830" w:rsidR="002A12CA" w:rsidRPr="000331AD" w:rsidRDefault="00B117FE" w:rsidP="004A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lastRenderedPageBreak/>
        <w:t>К</w:t>
      </w:r>
      <w:r w:rsidR="004A0455" w:rsidRPr="000331AD">
        <w:rPr>
          <w:rFonts w:ascii="Times New Roman" w:hAnsi="Times New Roman" w:cs="Times New Roman"/>
          <w:sz w:val="26"/>
          <w:szCs w:val="26"/>
        </w:rPr>
        <w:t>ількість нерозглянутих на кінець поточного звітного періоду справ та матеріалів</w:t>
      </w:r>
      <w:r w:rsidR="00BF5B26" w:rsidRPr="000331AD">
        <w:rPr>
          <w:rFonts w:ascii="Times New Roman" w:hAnsi="Times New Roman" w:cs="Times New Roman"/>
          <w:sz w:val="26"/>
          <w:szCs w:val="26"/>
        </w:rPr>
        <w:t xml:space="preserve"> (</w:t>
      </w:r>
      <w:r w:rsidR="003A6CAB" w:rsidRPr="000331AD">
        <w:rPr>
          <w:rFonts w:ascii="Times New Roman" w:hAnsi="Times New Roman" w:cs="Times New Roman"/>
          <w:sz w:val="26"/>
          <w:szCs w:val="26"/>
        </w:rPr>
        <w:t>452</w:t>
      </w:r>
      <w:r w:rsidR="00BF5B26" w:rsidRPr="000331AD">
        <w:rPr>
          <w:rFonts w:ascii="Times New Roman" w:hAnsi="Times New Roman" w:cs="Times New Roman"/>
          <w:sz w:val="26"/>
          <w:szCs w:val="26"/>
        </w:rPr>
        <w:t xml:space="preserve">) на </w:t>
      </w:r>
      <w:r w:rsidR="003A6CAB" w:rsidRPr="000331AD">
        <w:rPr>
          <w:rFonts w:ascii="Times New Roman" w:hAnsi="Times New Roman" w:cs="Times New Roman"/>
          <w:sz w:val="26"/>
          <w:szCs w:val="26"/>
        </w:rPr>
        <w:t>70</w:t>
      </w:r>
      <w:r w:rsidR="00796080" w:rsidRPr="000331AD">
        <w:rPr>
          <w:rFonts w:ascii="Times New Roman" w:hAnsi="Times New Roman" w:cs="Times New Roman"/>
          <w:sz w:val="26"/>
          <w:szCs w:val="26"/>
        </w:rPr>
        <w:t> </w:t>
      </w:r>
      <w:r w:rsidR="00BF5B26" w:rsidRPr="000331AD">
        <w:rPr>
          <w:rFonts w:ascii="Times New Roman" w:hAnsi="Times New Roman" w:cs="Times New Roman"/>
          <w:sz w:val="26"/>
          <w:szCs w:val="26"/>
        </w:rPr>
        <w:t xml:space="preserve">% </w:t>
      </w:r>
      <w:r w:rsidR="009C7A8C" w:rsidRPr="000331AD">
        <w:rPr>
          <w:rFonts w:ascii="Times New Roman" w:hAnsi="Times New Roman" w:cs="Times New Roman"/>
          <w:sz w:val="26"/>
          <w:szCs w:val="26"/>
        </w:rPr>
        <w:t>більше</w:t>
      </w:r>
      <w:r w:rsidR="00BF5B26" w:rsidRPr="000331AD">
        <w:rPr>
          <w:rFonts w:ascii="Times New Roman" w:hAnsi="Times New Roman" w:cs="Times New Roman"/>
          <w:sz w:val="26"/>
          <w:szCs w:val="26"/>
        </w:rPr>
        <w:t xml:space="preserve"> аналогічного показника періоду І півріччя 202</w:t>
      </w:r>
      <w:r w:rsidR="009C7A8C" w:rsidRPr="000331AD">
        <w:rPr>
          <w:rFonts w:ascii="Times New Roman" w:hAnsi="Times New Roman" w:cs="Times New Roman"/>
          <w:sz w:val="26"/>
          <w:szCs w:val="26"/>
        </w:rPr>
        <w:t>2</w:t>
      </w:r>
      <w:r w:rsidR="007C6809" w:rsidRPr="000331AD">
        <w:rPr>
          <w:rFonts w:ascii="Times New Roman" w:hAnsi="Times New Roman" w:cs="Times New Roman"/>
          <w:sz w:val="26"/>
          <w:szCs w:val="26"/>
        </w:rPr>
        <w:t> </w:t>
      </w:r>
      <w:r w:rsidR="00BF5B26" w:rsidRPr="000331AD">
        <w:rPr>
          <w:rFonts w:ascii="Times New Roman" w:hAnsi="Times New Roman" w:cs="Times New Roman"/>
          <w:sz w:val="26"/>
          <w:szCs w:val="26"/>
        </w:rPr>
        <w:t>року (</w:t>
      </w:r>
      <w:r w:rsidR="009C7A8C" w:rsidRPr="000331AD">
        <w:rPr>
          <w:rFonts w:ascii="Times New Roman" w:hAnsi="Times New Roman" w:cs="Times New Roman"/>
          <w:sz w:val="26"/>
          <w:szCs w:val="26"/>
        </w:rPr>
        <w:t>266</w:t>
      </w:r>
      <w:r w:rsidR="00BF5B26" w:rsidRPr="000331AD">
        <w:rPr>
          <w:rFonts w:ascii="Times New Roman" w:hAnsi="Times New Roman" w:cs="Times New Roman"/>
          <w:sz w:val="26"/>
          <w:szCs w:val="26"/>
        </w:rPr>
        <w:t>)</w:t>
      </w:r>
      <w:r w:rsidR="009C7A8C" w:rsidRPr="000331AD">
        <w:rPr>
          <w:rFonts w:ascii="Times New Roman" w:hAnsi="Times New Roman" w:cs="Times New Roman"/>
          <w:sz w:val="26"/>
          <w:szCs w:val="26"/>
        </w:rPr>
        <w:t xml:space="preserve">. </w:t>
      </w:r>
      <w:r w:rsidR="00FC69BF" w:rsidRPr="000331AD">
        <w:rPr>
          <w:rFonts w:ascii="Times New Roman" w:hAnsi="Times New Roman" w:cs="Times New Roman"/>
          <w:sz w:val="26"/>
          <w:szCs w:val="26"/>
        </w:rPr>
        <w:t xml:space="preserve">Водночас </w:t>
      </w:r>
      <w:r w:rsidR="009C7A8C" w:rsidRPr="000331AD">
        <w:rPr>
          <w:rFonts w:ascii="Times New Roman" w:hAnsi="Times New Roman" w:cs="Times New Roman"/>
          <w:sz w:val="26"/>
          <w:szCs w:val="26"/>
        </w:rPr>
        <w:t>спостерігається позитивна динаміка зменшення частки залишку у зага</w:t>
      </w:r>
      <w:r w:rsidR="00FA7AD9" w:rsidRPr="000331AD">
        <w:rPr>
          <w:rFonts w:ascii="Times New Roman" w:hAnsi="Times New Roman" w:cs="Times New Roman"/>
          <w:sz w:val="26"/>
          <w:szCs w:val="26"/>
        </w:rPr>
        <w:t>льному об’ємі справ і матеріалів, що перебували на розгляді з 11 % (І півріччя 2022 року) до 7 % (І півріччя 2023 року)</w:t>
      </w:r>
      <w:r w:rsidR="00A86CC3" w:rsidRPr="000331AD">
        <w:rPr>
          <w:rFonts w:ascii="Times New Roman" w:hAnsi="Times New Roman" w:cs="Times New Roman"/>
          <w:sz w:val="26"/>
          <w:szCs w:val="26"/>
        </w:rPr>
        <w:t>.</w:t>
      </w:r>
    </w:p>
    <w:p w14:paraId="53F273B4" w14:textId="77777777" w:rsidR="00F55E4A" w:rsidRPr="000331AD" w:rsidRDefault="00F55E4A" w:rsidP="004A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6777E0" w14:textId="5AA2B99E" w:rsidR="000D3369" w:rsidRPr="000331AD" w:rsidRDefault="0067538C" w:rsidP="000D3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 xml:space="preserve">Середні показники </w:t>
      </w:r>
      <w:r w:rsidR="00DA1332" w:rsidRPr="000331AD">
        <w:rPr>
          <w:rFonts w:ascii="Times New Roman" w:hAnsi="Times New Roman" w:cs="Times New Roman"/>
          <w:sz w:val="26"/>
          <w:szCs w:val="26"/>
        </w:rPr>
        <w:t>надходження справ і матеріалів та їх розгляду судд</w:t>
      </w:r>
      <w:r w:rsidR="00FC69BF" w:rsidRPr="000331AD">
        <w:rPr>
          <w:rFonts w:ascii="Times New Roman" w:hAnsi="Times New Roman" w:cs="Times New Roman"/>
          <w:sz w:val="26"/>
          <w:szCs w:val="26"/>
        </w:rPr>
        <w:t>ею</w:t>
      </w:r>
      <w:r w:rsidR="00DA1332" w:rsidRPr="000331AD">
        <w:rPr>
          <w:rFonts w:ascii="Times New Roman" w:hAnsi="Times New Roman" w:cs="Times New Roman"/>
          <w:sz w:val="26"/>
          <w:szCs w:val="26"/>
        </w:rPr>
        <w:t xml:space="preserve"> ВАКС </w:t>
      </w:r>
      <w:r w:rsidRPr="000331AD">
        <w:rPr>
          <w:rFonts w:ascii="Times New Roman" w:hAnsi="Times New Roman" w:cs="Times New Roman"/>
          <w:sz w:val="26"/>
          <w:szCs w:val="26"/>
        </w:rPr>
        <w:t xml:space="preserve">відображено у гістограмі </w:t>
      </w:r>
      <w:r w:rsidR="00944ACD" w:rsidRPr="000331AD">
        <w:rPr>
          <w:rFonts w:ascii="Times New Roman" w:hAnsi="Times New Roman" w:cs="Times New Roman"/>
          <w:sz w:val="26"/>
          <w:szCs w:val="26"/>
        </w:rPr>
        <w:t>2</w:t>
      </w:r>
      <w:r w:rsidR="000D3369" w:rsidRPr="000331AD">
        <w:rPr>
          <w:rFonts w:ascii="Times New Roman" w:hAnsi="Times New Roman" w:cs="Times New Roman"/>
          <w:sz w:val="26"/>
          <w:szCs w:val="26"/>
        </w:rPr>
        <w:t>.</w:t>
      </w:r>
    </w:p>
    <w:p w14:paraId="606E9641" w14:textId="229D33E9" w:rsidR="00944ACD" w:rsidRPr="000331AD" w:rsidRDefault="00B96974" w:rsidP="00944AC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0331A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44ACD" w:rsidRPr="000331AD">
        <w:rPr>
          <w:rFonts w:ascii="Times New Roman" w:hAnsi="Times New Roman" w:cs="Times New Roman"/>
          <w:b/>
          <w:bCs/>
          <w:sz w:val="26"/>
          <w:szCs w:val="26"/>
        </w:rPr>
        <w:t>Гістограма 2</w:t>
      </w:r>
    </w:p>
    <w:p w14:paraId="2D0B430F" w14:textId="77777777" w:rsidR="00DD5A88" w:rsidRPr="000331AD" w:rsidRDefault="00DD5A88" w:rsidP="00944AC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769ADA9C" w14:textId="23ED2EA8" w:rsidR="003815F3" w:rsidRPr="000331AD" w:rsidRDefault="009D2008" w:rsidP="009513A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0331AD"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 wp14:anchorId="5D23A784" wp14:editId="1DCF7598">
            <wp:extent cx="6301105" cy="2179320"/>
            <wp:effectExtent l="0" t="0" r="4445" b="0"/>
            <wp:docPr id="64701340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013406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6F539" w14:textId="77777777" w:rsidR="00DD5A88" w:rsidRPr="000331AD" w:rsidRDefault="00DD5A88" w:rsidP="009513A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5F917A92" w14:textId="77777777" w:rsidR="00DD5A88" w:rsidRPr="000331AD" w:rsidRDefault="00DD5A88" w:rsidP="009513A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6F4BF6B5" w14:textId="59CCCCF9" w:rsidR="00F41F05" w:rsidRPr="000331AD" w:rsidRDefault="000B0BBB" w:rsidP="00F41F05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31AD"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="00A94E40" w:rsidRPr="000331AD">
        <w:rPr>
          <w:rFonts w:ascii="Times New Roman" w:hAnsi="Times New Roman" w:cs="Times New Roman"/>
          <w:b/>
          <w:bCs/>
          <w:sz w:val="26"/>
          <w:szCs w:val="26"/>
        </w:rPr>
        <w:t xml:space="preserve">озгляд </w:t>
      </w:r>
      <w:r w:rsidRPr="000331AD">
        <w:rPr>
          <w:rFonts w:ascii="Times New Roman" w:hAnsi="Times New Roman" w:cs="Times New Roman"/>
          <w:b/>
          <w:bCs/>
          <w:sz w:val="26"/>
          <w:szCs w:val="26"/>
        </w:rPr>
        <w:t xml:space="preserve">справ </w:t>
      </w:r>
      <w:r w:rsidR="00A94E40" w:rsidRPr="000331AD">
        <w:rPr>
          <w:rFonts w:ascii="Times New Roman" w:hAnsi="Times New Roman" w:cs="Times New Roman"/>
          <w:b/>
          <w:bCs/>
          <w:sz w:val="26"/>
          <w:szCs w:val="26"/>
        </w:rPr>
        <w:t>кримінальн</w:t>
      </w:r>
      <w:r w:rsidRPr="000331AD"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="00286F09" w:rsidRPr="000331A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D3842" w:rsidRPr="000331AD">
        <w:rPr>
          <w:rFonts w:ascii="Times New Roman" w:hAnsi="Times New Roman" w:cs="Times New Roman"/>
          <w:b/>
          <w:bCs/>
          <w:sz w:val="26"/>
          <w:szCs w:val="26"/>
        </w:rPr>
        <w:t>проваджен</w:t>
      </w:r>
      <w:r w:rsidRPr="000331AD">
        <w:rPr>
          <w:rFonts w:ascii="Times New Roman" w:hAnsi="Times New Roman" w:cs="Times New Roman"/>
          <w:b/>
          <w:bCs/>
          <w:sz w:val="26"/>
          <w:szCs w:val="26"/>
        </w:rPr>
        <w:t>ня</w:t>
      </w:r>
      <w:r w:rsidR="00F41F05" w:rsidRPr="000331AD">
        <w:rPr>
          <w:rFonts w:ascii="Times New Roman" w:hAnsi="Times New Roman" w:cs="Times New Roman"/>
          <w:b/>
          <w:bCs/>
          <w:sz w:val="26"/>
          <w:szCs w:val="26"/>
        </w:rPr>
        <w:t>. Рух справ та їх узагальнені характеристики</w:t>
      </w:r>
      <w:r w:rsidR="004A51B2" w:rsidRPr="000331AD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234C227C" w14:textId="77777777" w:rsidR="007D4A8D" w:rsidRPr="000331AD" w:rsidRDefault="007D4A8D" w:rsidP="007D4A8D">
      <w:pPr>
        <w:pStyle w:val="a3"/>
        <w:spacing w:after="0" w:line="240" w:lineRule="auto"/>
        <w:ind w:left="127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AD3B302" w14:textId="1C322631" w:rsidR="00B216CC" w:rsidRPr="000331AD" w:rsidRDefault="00B83172" w:rsidP="00B216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 xml:space="preserve">У </w:t>
      </w:r>
      <w:r w:rsidR="001642EC" w:rsidRPr="000331AD">
        <w:rPr>
          <w:rFonts w:ascii="Times New Roman" w:hAnsi="Times New Roman" w:cs="Times New Roman"/>
          <w:sz w:val="26"/>
          <w:szCs w:val="26"/>
        </w:rPr>
        <w:t xml:space="preserve">І півріччі </w:t>
      </w:r>
      <w:r w:rsidR="00780FA7" w:rsidRPr="000331AD">
        <w:rPr>
          <w:rFonts w:ascii="Times New Roman" w:hAnsi="Times New Roman" w:cs="Times New Roman"/>
          <w:sz w:val="26"/>
          <w:szCs w:val="26"/>
        </w:rPr>
        <w:t>202</w:t>
      </w:r>
      <w:r w:rsidR="0091738F" w:rsidRPr="000331AD">
        <w:rPr>
          <w:rFonts w:ascii="Times New Roman" w:hAnsi="Times New Roman" w:cs="Times New Roman"/>
          <w:sz w:val="26"/>
          <w:szCs w:val="26"/>
        </w:rPr>
        <w:t>3</w:t>
      </w:r>
      <w:r w:rsidR="00780FA7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1642EC" w:rsidRPr="000331AD">
        <w:rPr>
          <w:rFonts w:ascii="Times New Roman" w:hAnsi="Times New Roman" w:cs="Times New Roman"/>
          <w:sz w:val="26"/>
          <w:szCs w:val="26"/>
        </w:rPr>
        <w:t>року</w:t>
      </w:r>
      <w:r w:rsidR="000D3369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941785" w:rsidRPr="000331AD">
        <w:rPr>
          <w:rFonts w:ascii="Times New Roman" w:hAnsi="Times New Roman" w:cs="Times New Roman"/>
          <w:sz w:val="26"/>
          <w:szCs w:val="26"/>
        </w:rPr>
        <w:t>на розгляді</w:t>
      </w:r>
      <w:r w:rsidRPr="000331AD">
        <w:rPr>
          <w:rFonts w:ascii="Times New Roman" w:hAnsi="Times New Roman" w:cs="Times New Roman"/>
          <w:sz w:val="26"/>
          <w:szCs w:val="26"/>
        </w:rPr>
        <w:t xml:space="preserve"> ВАКС перебувало </w:t>
      </w:r>
      <w:r w:rsidR="0091738F" w:rsidRPr="000331AD">
        <w:rPr>
          <w:rFonts w:ascii="Times New Roman" w:hAnsi="Times New Roman" w:cs="Times New Roman"/>
          <w:sz w:val="26"/>
          <w:szCs w:val="26"/>
        </w:rPr>
        <w:t>293</w:t>
      </w:r>
      <w:r w:rsidRPr="000331AD">
        <w:rPr>
          <w:rFonts w:ascii="Times New Roman" w:hAnsi="Times New Roman" w:cs="Times New Roman"/>
          <w:sz w:val="26"/>
          <w:szCs w:val="26"/>
        </w:rPr>
        <w:t xml:space="preserve"> кримінальних провадже</w:t>
      </w:r>
      <w:r w:rsidR="00F345BD" w:rsidRPr="000331AD">
        <w:rPr>
          <w:rFonts w:ascii="Times New Roman" w:hAnsi="Times New Roman" w:cs="Times New Roman"/>
          <w:sz w:val="26"/>
          <w:szCs w:val="26"/>
        </w:rPr>
        <w:t>н</w:t>
      </w:r>
      <w:r w:rsidR="00BB7042" w:rsidRPr="000331AD">
        <w:rPr>
          <w:rFonts w:ascii="Times New Roman" w:hAnsi="Times New Roman" w:cs="Times New Roman"/>
          <w:sz w:val="26"/>
          <w:szCs w:val="26"/>
        </w:rPr>
        <w:t>ня</w:t>
      </w:r>
      <w:r w:rsidR="00B216CC" w:rsidRPr="000331AD">
        <w:rPr>
          <w:rFonts w:ascii="Times New Roman" w:hAnsi="Times New Roman" w:cs="Times New Roman"/>
          <w:sz w:val="26"/>
          <w:szCs w:val="26"/>
        </w:rPr>
        <w:t xml:space="preserve"> стосовно </w:t>
      </w:r>
      <w:r w:rsidR="0091738F" w:rsidRPr="000331AD">
        <w:rPr>
          <w:rFonts w:ascii="Times New Roman" w:hAnsi="Times New Roman" w:cs="Times New Roman"/>
          <w:sz w:val="26"/>
          <w:szCs w:val="26"/>
        </w:rPr>
        <w:t>672</w:t>
      </w:r>
      <w:r w:rsidR="00B216CC" w:rsidRPr="000331AD">
        <w:rPr>
          <w:rFonts w:ascii="Times New Roman" w:hAnsi="Times New Roman" w:cs="Times New Roman"/>
          <w:sz w:val="26"/>
          <w:szCs w:val="26"/>
        </w:rPr>
        <w:t xml:space="preserve"> осіб</w:t>
      </w:r>
      <w:r w:rsidR="00780FA7" w:rsidRPr="000331AD">
        <w:rPr>
          <w:rFonts w:ascii="Times New Roman" w:hAnsi="Times New Roman" w:cs="Times New Roman"/>
          <w:sz w:val="26"/>
          <w:szCs w:val="26"/>
        </w:rPr>
        <w:t>.</w:t>
      </w:r>
      <w:r w:rsidR="00F41978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91738F" w:rsidRPr="000331AD">
        <w:rPr>
          <w:rFonts w:ascii="Times New Roman" w:hAnsi="Times New Roman" w:cs="Times New Roman"/>
          <w:sz w:val="26"/>
          <w:szCs w:val="26"/>
        </w:rPr>
        <w:t>75</w:t>
      </w:r>
      <w:r w:rsidR="00F41978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4A51B2" w:rsidRPr="000331AD">
        <w:rPr>
          <w:rFonts w:ascii="Times New Roman" w:hAnsi="Times New Roman" w:cs="Times New Roman"/>
          <w:sz w:val="26"/>
          <w:szCs w:val="26"/>
        </w:rPr>
        <w:t xml:space="preserve">із </w:t>
      </w:r>
      <w:r w:rsidR="00F41978" w:rsidRPr="000331AD">
        <w:rPr>
          <w:rFonts w:ascii="Times New Roman" w:hAnsi="Times New Roman" w:cs="Times New Roman"/>
          <w:sz w:val="26"/>
          <w:szCs w:val="26"/>
        </w:rPr>
        <w:t>цих проваджен</w:t>
      </w:r>
      <w:r w:rsidR="004A51B2" w:rsidRPr="000331AD">
        <w:rPr>
          <w:rFonts w:ascii="Times New Roman" w:hAnsi="Times New Roman" w:cs="Times New Roman"/>
          <w:sz w:val="26"/>
          <w:szCs w:val="26"/>
        </w:rPr>
        <w:t>ь</w:t>
      </w:r>
      <w:r w:rsidR="00F41978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B216CC" w:rsidRPr="000331AD">
        <w:rPr>
          <w:rFonts w:ascii="Times New Roman" w:hAnsi="Times New Roman" w:cs="Times New Roman"/>
          <w:sz w:val="26"/>
          <w:szCs w:val="26"/>
        </w:rPr>
        <w:t xml:space="preserve">стосовно </w:t>
      </w:r>
      <w:r w:rsidR="0091738F" w:rsidRPr="000331AD">
        <w:rPr>
          <w:rFonts w:ascii="Times New Roman" w:hAnsi="Times New Roman" w:cs="Times New Roman"/>
          <w:sz w:val="26"/>
          <w:szCs w:val="26"/>
        </w:rPr>
        <w:t>179</w:t>
      </w:r>
      <w:r w:rsidR="00342B0F" w:rsidRPr="000331AD">
        <w:rPr>
          <w:rFonts w:ascii="Times New Roman" w:hAnsi="Times New Roman" w:cs="Times New Roman"/>
          <w:sz w:val="26"/>
          <w:szCs w:val="26"/>
        </w:rPr>
        <w:t xml:space="preserve"> о</w:t>
      </w:r>
      <w:r w:rsidR="00B216CC" w:rsidRPr="000331AD">
        <w:rPr>
          <w:rFonts w:ascii="Times New Roman" w:hAnsi="Times New Roman" w:cs="Times New Roman"/>
          <w:sz w:val="26"/>
          <w:szCs w:val="26"/>
        </w:rPr>
        <w:t xml:space="preserve">сіб </w:t>
      </w:r>
      <w:r w:rsidR="00F41978" w:rsidRPr="000331AD">
        <w:rPr>
          <w:rFonts w:ascii="Times New Roman" w:hAnsi="Times New Roman" w:cs="Times New Roman"/>
          <w:sz w:val="26"/>
          <w:szCs w:val="26"/>
        </w:rPr>
        <w:t xml:space="preserve">надійшли </w:t>
      </w:r>
      <w:r w:rsidR="00453A22" w:rsidRPr="000331AD">
        <w:rPr>
          <w:rFonts w:ascii="Times New Roman" w:hAnsi="Times New Roman" w:cs="Times New Roman"/>
          <w:sz w:val="26"/>
          <w:szCs w:val="26"/>
        </w:rPr>
        <w:t>д</w:t>
      </w:r>
      <w:r w:rsidR="00F41978" w:rsidRPr="000331AD">
        <w:rPr>
          <w:rFonts w:ascii="Times New Roman" w:hAnsi="Times New Roman" w:cs="Times New Roman"/>
          <w:sz w:val="26"/>
          <w:szCs w:val="26"/>
        </w:rPr>
        <w:t>о суду у звітному періоді</w:t>
      </w:r>
      <w:r w:rsidR="00B216CC" w:rsidRPr="000331AD">
        <w:rPr>
          <w:rFonts w:ascii="Times New Roman" w:hAnsi="Times New Roman" w:cs="Times New Roman"/>
          <w:sz w:val="26"/>
          <w:szCs w:val="26"/>
        </w:rPr>
        <w:t>.</w:t>
      </w:r>
    </w:p>
    <w:p w14:paraId="668723E6" w14:textId="20A9C0DE" w:rsidR="00B6135D" w:rsidRPr="000331AD" w:rsidRDefault="00B6135D" w:rsidP="00B613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 xml:space="preserve">За видами кримінальних правопорушень кримінальні </w:t>
      </w:r>
      <w:r w:rsidR="000A4E2D" w:rsidRPr="000331AD">
        <w:rPr>
          <w:rFonts w:ascii="Times New Roman" w:hAnsi="Times New Roman" w:cs="Times New Roman"/>
          <w:sz w:val="26"/>
          <w:szCs w:val="26"/>
        </w:rPr>
        <w:t>провадження</w:t>
      </w:r>
      <w:r w:rsidRPr="000331AD">
        <w:rPr>
          <w:rFonts w:ascii="Times New Roman" w:hAnsi="Times New Roman" w:cs="Times New Roman"/>
          <w:sz w:val="26"/>
          <w:szCs w:val="26"/>
        </w:rPr>
        <w:t>, що перебували на розгляді</w:t>
      </w:r>
      <w:r w:rsidR="00941785" w:rsidRPr="000331AD">
        <w:rPr>
          <w:rFonts w:ascii="Times New Roman" w:hAnsi="Times New Roman" w:cs="Times New Roman"/>
          <w:sz w:val="26"/>
          <w:szCs w:val="26"/>
        </w:rPr>
        <w:t xml:space="preserve"> ВАКС</w:t>
      </w:r>
      <w:r w:rsidRPr="000331AD">
        <w:rPr>
          <w:rFonts w:ascii="Times New Roman" w:hAnsi="Times New Roman" w:cs="Times New Roman"/>
          <w:sz w:val="26"/>
          <w:szCs w:val="26"/>
        </w:rPr>
        <w:t>, розподіл</w:t>
      </w:r>
      <w:r w:rsidR="003B200A" w:rsidRPr="000331AD">
        <w:rPr>
          <w:rFonts w:ascii="Times New Roman" w:hAnsi="Times New Roman" w:cs="Times New Roman"/>
          <w:sz w:val="26"/>
          <w:szCs w:val="26"/>
        </w:rPr>
        <w:t>яються</w:t>
      </w:r>
      <w:r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3B200A" w:rsidRPr="000331AD">
        <w:rPr>
          <w:rFonts w:ascii="Times New Roman" w:hAnsi="Times New Roman" w:cs="Times New Roman"/>
          <w:sz w:val="26"/>
          <w:szCs w:val="26"/>
        </w:rPr>
        <w:t>так</w:t>
      </w:r>
      <w:r w:rsidRPr="000331AD">
        <w:rPr>
          <w:rFonts w:ascii="Times New Roman" w:hAnsi="Times New Roman" w:cs="Times New Roman"/>
          <w:sz w:val="26"/>
          <w:szCs w:val="26"/>
        </w:rPr>
        <w:t>:</w:t>
      </w:r>
    </w:p>
    <w:p w14:paraId="69791607" w14:textId="1B1278CA" w:rsidR="00B6135D" w:rsidRPr="000331AD" w:rsidRDefault="00D04312" w:rsidP="00B613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86</w:t>
      </w:r>
      <w:r w:rsidR="00B6135D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0A4E2D" w:rsidRPr="000331AD">
        <w:rPr>
          <w:rFonts w:ascii="Times New Roman" w:hAnsi="Times New Roman" w:cs="Times New Roman"/>
          <w:sz w:val="26"/>
          <w:szCs w:val="26"/>
        </w:rPr>
        <w:t>–</w:t>
      </w:r>
      <w:r w:rsidR="00B6135D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32702E" w:rsidRPr="000331AD">
        <w:rPr>
          <w:rFonts w:ascii="Times New Roman" w:hAnsi="Times New Roman" w:cs="Times New Roman"/>
          <w:sz w:val="26"/>
          <w:szCs w:val="26"/>
        </w:rPr>
        <w:t xml:space="preserve">щодо кримінальних правопорушень </w:t>
      </w:r>
      <w:r w:rsidR="00B6135D" w:rsidRPr="000331AD">
        <w:rPr>
          <w:rFonts w:ascii="Times New Roman" w:hAnsi="Times New Roman" w:cs="Times New Roman"/>
          <w:sz w:val="26"/>
          <w:szCs w:val="26"/>
        </w:rPr>
        <w:t xml:space="preserve">проти власності, або </w:t>
      </w:r>
      <w:r w:rsidR="00845066" w:rsidRPr="000331AD">
        <w:rPr>
          <w:rFonts w:ascii="Times New Roman" w:hAnsi="Times New Roman" w:cs="Times New Roman"/>
          <w:sz w:val="26"/>
          <w:szCs w:val="26"/>
        </w:rPr>
        <w:t>29</w:t>
      </w:r>
      <w:r w:rsidR="00B6135D" w:rsidRPr="000331AD">
        <w:rPr>
          <w:rFonts w:ascii="Times New Roman" w:hAnsi="Times New Roman" w:cs="Times New Roman"/>
          <w:sz w:val="26"/>
          <w:szCs w:val="26"/>
        </w:rPr>
        <w:t xml:space="preserve"> % загальної кількості кримінальних </w:t>
      </w:r>
      <w:r w:rsidR="00941785" w:rsidRPr="000331AD">
        <w:rPr>
          <w:rFonts w:ascii="Times New Roman" w:hAnsi="Times New Roman" w:cs="Times New Roman"/>
          <w:sz w:val="26"/>
          <w:szCs w:val="26"/>
        </w:rPr>
        <w:t>проваджень</w:t>
      </w:r>
      <w:r w:rsidR="00B6135D" w:rsidRPr="000331AD">
        <w:rPr>
          <w:rFonts w:ascii="Times New Roman" w:hAnsi="Times New Roman" w:cs="Times New Roman"/>
          <w:sz w:val="26"/>
          <w:szCs w:val="26"/>
        </w:rPr>
        <w:t xml:space="preserve">, що перебували </w:t>
      </w:r>
      <w:r w:rsidR="00941785" w:rsidRPr="000331AD">
        <w:rPr>
          <w:rFonts w:ascii="Times New Roman" w:hAnsi="Times New Roman" w:cs="Times New Roman"/>
          <w:sz w:val="26"/>
          <w:szCs w:val="26"/>
        </w:rPr>
        <w:t>на розгляді</w:t>
      </w:r>
      <w:r w:rsidR="00B6135D" w:rsidRPr="000331AD">
        <w:rPr>
          <w:rFonts w:ascii="Times New Roman" w:hAnsi="Times New Roman" w:cs="Times New Roman"/>
          <w:sz w:val="26"/>
          <w:szCs w:val="26"/>
        </w:rPr>
        <w:t xml:space="preserve"> у </w:t>
      </w:r>
      <w:r w:rsidR="00B23B61" w:rsidRPr="000331AD">
        <w:rPr>
          <w:rFonts w:ascii="Times New Roman" w:hAnsi="Times New Roman" w:cs="Times New Roman"/>
          <w:sz w:val="26"/>
          <w:szCs w:val="26"/>
        </w:rPr>
        <w:t>звітному періоді</w:t>
      </w:r>
      <w:r w:rsidR="00B6135D" w:rsidRPr="000331AD">
        <w:rPr>
          <w:rFonts w:ascii="Times New Roman" w:hAnsi="Times New Roman" w:cs="Times New Roman"/>
          <w:sz w:val="26"/>
          <w:szCs w:val="26"/>
        </w:rPr>
        <w:t>;</w:t>
      </w:r>
    </w:p>
    <w:p w14:paraId="654F04D3" w14:textId="59A2CD2E" w:rsidR="00B6135D" w:rsidRPr="000331AD" w:rsidRDefault="00845066" w:rsidP="00B613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39</w:t>
      </w:r>
      <w:r w:rsidR="00B6135D" w:rsidRPr="000331AD">
        <w:rPr>
          <w:rFonts w:ascii="Times New Roman" w:hAnsi="Times New Roman" w:cs="Times New Roman"/>
          <w:sz w:val="26"/>
          <w:szCs w:val="26"/>
        </w:rPr>
        <w:t xml:space="preserve"> – у сфері господарської діяльності (</w:t>
      </w:r>
      <w:r w:rsidR="00275A23" w:rsidRPr="000331AD">
        <w:rPr>
          <w:rFonts w:ascii="Times New Roman" w:hAnsi="Times New Roman" w:cs="Times New Roman"/>
          <w:sz w:val="26"/>
          <w:szCs w:val="26"/>
        </w:rPr>
        <w:t>13</w:t>
      </w:r>
      <w:r w:rsidR="00B6135D" w:rsidRPr="000331AD">
        <w:rPr>
          <w:rFonts w:ascii="Times New Roman" w:hAnsi="Times New Roman" w:cs="Times New Roman"/>
          <w:sz w:val="26"/>
          <w:szCs w:val="26"/>
        </w:rPr>
        <w:t> %);</w:t>
      </w:r>
    </w:p>
    <w:p w14:paraId="62501354" w14:textId="7B59727A" w:rsidR="00275A23" w:rsidRPr="000331AD" w:rsidRDefault="00845066" w:rsidP="00B6135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2</w:t>
      </w:r>
      <w:r w:rsidR="00275A23" w:rsidRPr="000331AD">
        <w:rPr>
          <w:rFonts w:ascii="Times New Roman" w:hAnsi="Times New Roman" w:cs="Times New Roman"/>
          <w:sz w:val="26"/>
          <w:szCs w:val="26"/>
        </w:rPr>
        <w:t xml:space="preserve"> –</w:t>
      </w:r>
      <w:r w:rsidR="00796283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F76563" w:rsidRPr="000331AD">
        <w:rPr>
          <w:rFonts w:ascii="Times New Roman" w:hAnsi="Times New Roman" w:cs="Times New Roman"/>
          <w:sz w:val="26"/>
          <w:szCs w:val="26"/>
        </w:rPr>
        <w:t xml:space="preserve">щодо кримінальних правопорушень </w:t>
      </w:r>
      <w:r w:rsidR="00275A23" w:rsidRPr="000331AD">
        <w:rPr>
          <w:rFonts w:ascii="Times New Roman" w:hAnsi="Times New Roman" w:cs="Times New Roman"/>
          <w:sz w:val="26"/>
          <w:szCs w:val="26"/>
        </w:rPr>
        <w:t>проти громадської безпеки (1</w:t>
      </w:r>
      <w:r w:rsidR="000303CC" w:rsidRPr="000331AD">
        <w:rPr>
          <w:rFonts w:ascii="Times New Roman" w:hAnsi="Times New Roman" w:cs="Times New Roman"/>
          <w:sz w:val="26"/>
          <w:szCs w:val="26"/>
        </w:rPr>
        <w:t> %)</w:t>
      </w:r>
      <w:r w:rsidR="00C7432E" w:rsidRPr="000331AD">
        <w:rPr>
          <w:rFonts w:ascii="Times New Roman" w:hAnsi="Times New Roman" w:cs="Times New Roman"/>
          <w:sz w:val="26"/>
          <w:szCs w:val="26"/>
        </w:rPr>
        <w:t>;</w:t>
      </w:r>
    </w:p>
    <w:p w14:paraId="2378FD47" w14:textId="6325723D" w:rsidR="00235A3D" w:rsidRPr="000331AD" w:rsidRDefault="00845066" w:rsidP="00235A3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16</w:t>
      </w:r>
      <w:r w:rsidR="00507410" w:rsidRPr="000331AD">
        <w:rPr>
          <w:rFonts w:ascii="Times New Roman" w:hAnsi="Times New Roman" w:cs="Times New Roman"/>
          <w:sz w:val="26"/>
          <w:szCs w:val="26"/>
        </w:rPr>
        <w:t>6</w:t>
      </w:r>
      <w:r w:rsidR="00B6135D" w:rsidRPr="000331AD">
        <w:rPr>
          <w:rFonts w:ascii="Times New Roman" w:hAnsi="Times New Roman" w:cs="Times New Roman"/>
          <w:sz w:val="26"/>
          <w:szCs w:val="26"/>
        </w:rPr>
        <w:t xml:space="preserve"> –</w:t>
      </w:r>
      <w:r w:rsidR="002E406C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B6135D" w:rsidRPr="000331AD">
        <w:rPr>
          <w:rFonts w:ascii="Times New Roman" w:hAnsi="Times New Roman" w:cs="Times New Roman"/>
          <w:sz w:val="26"/>
          <w:szCs w:val="26"/>
        </w:rPr>
        <w:t xml:space="preserve">у сфері службової </w:t>
      </w:r>
      <w:r w:rsidR="000B61B1" w:rsidRPr="000331AD">
        <w:rPr>
          <w:rFonts w:ascii="Times New Roman" w:hAnsi="Times New Roman" w:cs="Times New Roman"/>
          <w:sz w:val="26"/>
          <w:szCs w:val="26"/>
        </w:rPr>
        <w:t>діяльності та</w:t>
      </w:r>
      <w:r w:rsidR="00B443C0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B6135D" w:rsidRPr="000331AD">
        <w:rPr>
          <w:rFonts w:ascii="Times New Roman" w:hAnsi="Times New Roman" w:cs="Times New Roman"/>
          <w:sz w:val="26"/>
          <w:szCs w:val="26"/>
        </w:rPr>
        <w:t>професійної діяльності</w:t>
      </w:r>
      <w:r w:rsidR="000B61B1" w:rsidRPr="000331AD">
        <w:rPr>
          <w:rFonts w:ascii="Times New Roman" w:hAnsi="Times New Roman" w:cs="Times New Roman"/>
          <w:sz w:val="26"/>
          <w:szCs w:val="26"/>
        </w:rPr>
        <w:t xml:space="preserve">, </w:t>
      </w:r>
      <w:r w:rsidR="00B6135D" w:rsidRPr="000331AD">
        <w:rPr>
          <w:rFonts w:ascii="Times New Roman" w:hAnsi="Times New Roman" w:cs="Times New Roman"/>
          <w:sz w:val="26"/>
          <w:szCs w:val="26"/>
        </w:rPr>
        <w:t>пов’язан</w:t>
      </w:r>
      <w:r w:rsidR="000B61B1" w:rsidRPr="000331AD">
        <w:rPr>
          <w:rFonts w:ascii="Times New Roman" w:hAnsi="Times New Roman" w:cs="Times New Roman"/>
          <w:sz w:val="26"/>
          <w:szCs w:val="26"/>
        </w:rPr>
        <w:t>ої</w:t>
      </w:r>
      <w:r w:rsidR="00B6135D" w:rsidRPr="000331AD">
        <w:rPr>
          <w:rFonts w:ascii="Times New Roman" w:hAnsi="Times New Roman" w:cs="Times New Roman"/>
          <w:sz w:val="26"/>
          <w:szCs w:val="26"/>
        </w:rPr>
        <w:t xml:space="preserve"> з наданням публічних послуг</w:t>
      </w:r>
      <w:r w:rsidR="00A66B8E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EA5657" w:rsidRPr="000331AD">
        <w:rPr>
          <w:rFonts w:ascii="Times New Roman" w:hAnsi="Times New Roman" w:cs="Times New Roman"/>
          <w:sz w:val="26"/>
          <w:szCs w:val="26"/>
        </w:rPr>
        <w:t>(</w:t>
      </w:r>
      <w:r w:rsidR="00275A23" w:rsidRPr="000331AD">
        <w:rPr>
          <w:rFonts w:ascii="Times New Roman" w:hAnsi="Times New Roman" w:cs="Times New Roman"/>
          <w:sz w:val="26"/>
          <w:szCs w:val="26"/>
        </w:rPr>
        <w:t>5</w:t>
      </w:r>
      <w:r w:rsidRPr="000331AD">
        <w:rPr>
          <w:rFonts w:ascii="Times New Roman" w:hAnsi="Times New Roman" w:cs="Times New Roman"/>
          <w:sz w:val="26"/>
          <w:szCs w:val="26"/>
        </w:rPr>
        <w:t>7</w:t>
      </w:r>
      <w:r w:rsidR="00B6135D" w:rsidRPr="000331AD">
        <w:rPr>
          <w:rFonts w:ascii="Times New Roman" w:hAnsi="Times New Roman" w:cs="Times New Roman"/>
          <w:sz w:val="26"/>
          <w:szCs w:val="26"/>
        </w:rPr>
        <w:t> %)</w:t>
      </w:r>
      <w:r w:rsidR="00EA5657" w:rsidRPr="000331AD">
        <w:rPr>
          <w:rFonts w:ascii="Times New Roman" w:hAnsi="Times New Roman" w:cs="Times New Roman"/>
          <w:sz w:val="26"/>
          <w:szCs w:val="26"/>
        </w:rPr>
        <w:t>.</w:t>
      </w:r>
    </w:p>
    <w:p w14:paraId="7BA30D83" w14:textId="3E0E446B" w:rsidR="00DC02C4" w:rsidRPr="000331AD" w:rsidRDefault="00C429F3" w:rsidP="008A12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Детальну і</w:t>
      </w:r>
      <w:r w:rsidR="00290A60" w:rsidRPr="000331AD">
        <w:rPr>
          <w:rFonts w:ascii="Times New Roman" w:hAnsi="Times New Roman" w:cs="Times New Roman"/>
          <w:sz w:val="26"/>
          <w:szCs w:val="26"/>
        </w:rPr>
        <w:t xml:space="preserve">нформацію </w:t>
      </w:r>
      <w:r w:rsidR="00FA08B2" w:rsidRPr="000331AD">
        <w:rPr>
          <w:rFonts w:ascii="Times New Roman" w:hAnsi="Times New Roman" w:cs="Times New Roman"/>
          <w:sz w:val="26"/>
          <w:szCs w:val="26"/>
        </w:rPr>
        <w:t xml:space="preserve">про </w:t>
      </w:r>
      <w:r w:rsidR="00290A60" w:rsidRPr="000331AD">
        <w:rPr>
          <w:rFonts w:ascii="Times New Roman" w:hAnsi="Times New Roman" w:cs="Times New Roman"/>
          <w:sz w:val="26"/>
          <w:szCs w:val="26"/>
        </w:rPr>
        <w:t xml:space="preserve">кількість кримінальних </w:t>
      </w:r>
      <w:r w:rsidR="00362361" w:rsidRPr="000331AD">
        <w:rPr>
          <w:rFonts w:ascii="Times New Roman" w:hAnsi="Times New Roman" w:cs="Times New Roman"/>
          <w:sz w:val="26"/>
          <w:szCs w:val="26"/>
        </w:rPr>
        <w:t>проваджень</w:t>
      </w:r>
      <w:r w:rsidR="00290A60" w:rsidRPr="000331AD">
        <w:rPr>
          <w:rFonts w:ascii="Times New Roman" w:hAnsi="Times New Roman" w:cs="Times New Roman"/>
          <w:sz w:val="26"/>
          <w:szCs w:val="26"/>
        </w:rPr>
        <w:t xml:space="preserve">, що перебували </w:t>
      </w:r>
      <w:r w:rsidR="00FA08B2" w:rsidRPr="000331AD">
        <w:rPr>
          <w:rFonts w:ascii="Times New Roman" w:hAnsi="Times New Roman" w:cs="Times New Roman"/>
          <w:sz w:val="26"/>
          <w:szCs w:val="26"/>
        </w:rPr>
        <w:t xml:space="preserve">на розгляді ВАКС </w:t>
      </w:r>
      <w:r w:rsidR="0032411F" w:rsidRPr="000331AD">
        <w:rPr>
          <w:rFonts w:ascii="Times New Roman" w:hAnsi="Times New Roman" w:cs="Times New Roman"/>
          <w:sz w:val="26"/>
          <w:szCs w:val="26"/>
          <w:lang w:val="ru-RU"/>
        </w:rPr>
        <w:t xml:space="preserve">у </w:t>
      </w:r>
      <w:r w:rsidR="008A123E" w:rsidRPr="000331AD">
        <w:rPr>
          <w:rFonts w:ascii="Times New Roman" w:hAnsi="Times New Roman" w:cs="Times New Roman"/>
          <w:sz w:val="26"/>
          <w:szCs w:val="26"/>
          <w:lang w:val="ru-RU"/>
        </w:rPr>
        <w:t>І півріччі 202</w:t>
      </w:r>
      <w:r w:rsidR="00845066" w:rsidRPr="000331AD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32411F" w:rsidRPr="000331AD">
        <w:rPr>
          <w:rFonts w:ascii="Times New Roman" w:hAnsi="Times New Roman" w:cs="Times New Roman"/>
          <w:sz w:val="26"/>
          <w:szCs w:val="26"/>
          <w:lang w:val="ru-RU"/>
        </w:rPr>
        <w:t xml:space="preserve"> ро</w:t>
      </w:r>
      <w:r w:rsidR="00D54A4A" w:rsidRPr="000331AD">
        <w:rPr>
          <w:rFonts w:ascii="Times New Roman" w:hAnsi="Times New Roman" w:cs="Times New Roman"/>
          <w:sz w:val="26"/>
          <w:szCs w:val="26"/>
          <w:lang w:val="ru-RU"/>
        </w:rPr>
        <w:t>ку</w:t>
      </w:r>
      <w:r w:rsidR="00C26F51" w:rsidRPr="000331AD">
        <w:rPr>
          <w:rFonts w:ascii="Times New Roman" w:hAnsi="Times New Roman" w:cs="Times New Roman"/>
          <w:sz w:val="26"/>
          <w:szCs w:val="26"/>
        </w:rPr>
        <w:t xml:space="preserve">, </w:t>
      </w:r>
      <w:r w:rsidR="0032411F" w:rsidRPr="000331AD">
        <w:rPr>
          <w:rFonts w:ascii="Times New Roman" w:hAnsi="Times New Roman" w:cs="Times New Roman"/>
          <w:sz w:val="26"/>
          <w:szCs w:val="26"/>
          <w:lang w:val="ru-RU"/>
        </w:rPr>
        <w:t>за</w:t>
      </w:r>
      <w:r w:rsidR="00565335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FA08B2" w:rsidRPr="000331AD">
        <w:rPr>
          <w:rFonts w:ascii="Times New Roman" w:hAnsi="Times New Roman" w:cs="Times New Roman"/>
          <w:sz w:val="26"/>
          <w:szCs w:val="26"/>
        </w:rPr>
        <w:t>вид</w:t>
      </w:r>
      <w:r w:rsidR="0032411F" w:rsidRPr="000331AD">
        <w:rPr>
          <w:rFonts w:ascii="Times New Roman" w:hAnsi="Times New Roman" w:cs="Times New Roman"/>
          <w:sz w:val="26"/>
          <w:szCs w:val="26"/>
          <w:lang w:val="ru-RU"/>
        </w:rPr>
        <w:t>ами</w:t>
      </w:r>
      <w:r w:rsidR="00FA08B2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14710F" w:rsidRPr="000331AD">
        <w:rPr>
          <w:rFonts w:ascii="Times New Roman" w:hAnsi="Times New Roman" w:cs="Times New Roman"/>
          <w:sz w:val="26"/>
          <w:szCs w:val="26"/>
        </w:rPr>
        <w:t xml:space="preserve">кримінальних </w:t>
      </w:r>
      <w:r w:rsidR="00BA004A" w:rsidRPr="000331AD">
        <w:rPr>
          <w:rFonts w:ascii="Times New Roman" w:hAnsi="Times New Roman" w:cs="Times New Roman"/>
          <w:sz w:val="26"/>
          <w:szCs w:val="26"/>
        </w:rPr>
        <w:t>правопорушень</w:t>
      </w:r>
      <w:r w:rsidR="00290A60" w:rsidRPr="000331AD">
        <w:rPr>
          <w:rFonts w:ascii="Times New Roman" w:hAnsi="Times New Roman" w:cs="Times New Roman"/>
          <w:sz w:val="26"/>
          <w:szCs w:val="26"/>
        </w:rPr>
        <w:t xml:space="preserve"> відображено у </w:t>
      </w:r>
      <w:r w:rsidR="00FA08B2" w:rsidRPr="000331AD">
        <w:rPr>
          <w:rFonts w:ascii="Times New Roman" w:hAnsi="Times New Roman" w:cs="Times New Roman"/>
          <w:sz w:val="26"/>
          <w:szCs w:val="26"/>
        </w:rPr>
        <w:t>діаграмі</w:t>
      </w:r>
      <w:r w:rsidR="00290A60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2C7BFA" w:rsidRPr="000331AD">
        <w:rPr>
          <w:rFonts w:ascii="Times New Roman" w:hAnsi="Times New Roman" w:cs="Times New Roman"/>
          <w:sz w:val="26"/>
          <w:szCs w:val="26"/>
        </w:rPr>
        <w:t>1</w:t>
      </w:r>
      <w:r w:rsidR="00290A60" w:rsidRPr="000331AD">
        <w:rPr>
          <w:rFonts w:ascii="Times New Roman" w:hAnsi="Times New Roman" w:cs="Times New Roman"/>
          <w:sz w:val="26"/>
          <w:szCs w:val="26"/>
        </w:rPr>
        <w:t>.</w:t>
      </w:r>
    </w:p>
    <w:p w14:paraId="446388EC" w14:textId="77777777" w:rsidR="00DC02C4" w:rsidRPr="000331AD" w:rsidRDefault="00DC02C4">
      <w:pPr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br w:type="page"/>
      </w:r>
    </w:p>
    <w:p w14:paraId="70FD3CB1" w14:textId="77777777" w:rsidR="00BA004A" w:rsidRPr="000331AD" w:rsidRDefault="00BA004A" w:rsidP="008A12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66728626" w14:textId="0C71D070" w:rsidR="00290A60" w:rsidRPr="000331AD" w:rsidRDefault="00290A60" w:rsidP="006D708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0331AD">
        <w:rPr>
          <w:rFonts w:ascii="Times New Roman" w:hAnsi="Times New Roman" w:cs="Times New Roman"/>
          <w:b/>
          <w:bCs/>
          <w:sz w:val="26"/>
          <w:szCs w:val="26"/>
        </w:rPr>
        <w:t xml:space="preserve">Діаграма </w:t>
      </w:r>
      <w:r w:rsidR="00876F31" w:rsidRPr="000331AD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491C25" w:rsidRPr="000331AD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14:paraId="7745CA33" w14:textId="77777777" w:rsidR="006D7086" w:rsidRPr="000331AD" w:rsidRDefault="006D7086" w:rsidP="006D708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524E8D75" w14:textId="6F92EB5D" w:rsidR="00DC02C4" w:rsidRPr="000331AD" w:rsidRDefault="00822F98" w:rsidP="006D708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0331AD"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 wp14:anchorId="725C2EB1" wp14:editId="7D146840">
            <wp:extent cx="6301105" cy="3896995"/>
            <wp:effectExtent l="0" t="0" r="4445" b="8255"/>
            <wp:docPr id="5389977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997778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389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EFA97" w14:textId="77777777" w:rsidR="00DC02C4" w:rsidRPr="000331AD" w:rsidRDefault="00DC02C4" w:rsidP="006D708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352E9BE3" w14:textId="2AB284AB" w:rsidR="00235A3D" w:rsidRPr="000331AD" w:rsidRDefault="008E2701" w:rsidP="00235A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41688968"/>
      <w:r w:rsidRPr="000331AD">
        <w:rPr>
          <w:rFonts w:ascii="Times New Roman" w:hAnsi="Times New Roman" w:cs="Times New Roman"/>
          <w:sz w:val="26"/>
          <w:szCs w:val="26"/>
        </w:rPr>
        <w:t>Більшість кримінальних правопорушень, провадження щодо яких перебували на розгляді</w:t>
      </w:r>
      <w:r w:rsidR="00391339" w:rsidRPr="000331AD">
        <w:rPr>
          <w:rFonts w:ascii="Times New Roman" w:hAnsi="Times New Roman" w:cs="Times New Roman"/>
          <w:sz w:val="26"/>
          <w:szCs w:val="26"/>
        </w:rPr>
        <w:t xml:space="preserve"> ВАКС у</w:t>
      </w:r>
      <w:r w:rsidR="0004007D" w:rsidRPr="000331AD">
        <w:rPr>
          <w:rFonts w:ascii="Times New Roman" w:hAnsi="Times New Roman" w:cs="Times New Roman"/>
          <w:sz w:val="26"/>
          <w:szCs w:val="26"/>
        </w:rPr>
        <w:t xml:space="preserve"> І</w:t>
      </w:r>
      <w:r w:rsidR="0047232B" w:rsidRPr="000331AD">
        <w:rPr>
          <w:rFonts w:ascii="Times New Roman" w:hAnsi="Times New Roman" w:cs="Times New Roman"/>
          <w:sz w:val="26"/>
          <w:szCs w:val="26"/>
        </w:rPr>
        <w:t> </w:t>
      </w:r>
      <w:r w:rsidR="0004007D" w:rsidRPr="000331AD">
        <w:rPr>
          <w:rFonts w:ascii="Times New Roman" w:hAnsi="Times New Roman" w:cs="Times New Roman"/>
          <w:sz w:val="26"/>
          <w:szCs w:val="26"/>
        </w:rPr>
        <w:t>півріччі</w:t>
      </w:r>
      <w:r w:rsidR="0047232B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04007D" w:rsidRPr="000331AD">
        <w:rPr>
          <w:rFonts w:ascii="Times New Roman" w:hAnsi="Times New Roman" w:cs="Times New Roman"/>
          <w:sz w:val="26"/>
          <w:szCs w:val="26"/>
        </w:rPr>
        <w:t>202</w:t>
      </w:r>
      <w:r w:rsidR="00DC02C4" w:rsidRPr="000331AD">
        <w:rPr>
          <w:rFonts w:ascii="Times New Roman" w:hAnsi="Times New Roman" w:cs="Times New Roman"/>
          <w:sz w:val="26"/>
          <w:szCs w:val="26"/>
        </w:rPr>
        <w:t>3</w:t>
      </w:r>
      <w:r w:rsidR="0047232B" w:rsidRPr="000331AD">
        <w:rPr>
          <w:rFonts w:ascii="Times New Roman" w:hAnsi="Times New Roman" w:cs="Times New Roman"/>
          <w:sz w:val="26"/>
          <w:szCs w:val="26"/>
        </w:rPr>
        <w:t> </w:t>
      </w:r>
      <w:r w:rsidR="0004007D" w:rsidRPr="000331AD">
        <w:rPr>
          <w:rFonts w:ascii="Times New Roman" w:hAnsi="Times New Roman" w:cs="Times New Roman"/>
          <w:sz w:val="26"/>
          <w:szCs w:val="26"/>
        </w:rPr>
        <w:t>ро</w:t>
      </w:r>
      <w:r w:rsidR="00391339" w:rsidRPr="000331AD">
        <w:rPr>
          <w:rFonts w:ascii="Times New Roman" w:hAnsi="Times New Roman" w:cs="Times New Roman"/>
          <w:sz w:val="26"/>
          <w:szCs w:val="26"/>
        </w:rPr>
        <w:t>ку</w:t>
      </w:r>
      <w:r w:rsidR="00755E8C" w:rsidRPr="000331AD">
        <w:rPr>
          <w:rFonts w:ascii="Times New Roman" w:hAnsi="Times New Roman" w:cs="Times New Roman"/>
          <w:sz w:val="26"/>
          <w:szCs w:val="26"/>
        </w:rPr>
        <w:t>,</w:t>
      </w:r>
      <w:r w:rsidR="0004007D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FC66FF" w:rsidRPr="000331AD">
        <w:rPr>
          <w:rFonts w:ascii="Times New Roman" w:hAnsi="Times New Roman" w:cs="Times New Roman"/>
          <w:sz w:val="26"/>
          <w:szCs w:val="26"/>
        </w:rPr>
        <w:t>класифікуються</w:t>
      </w:r>
      <w:r w:rsidR="00C869E2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C7773B" w:rsidRPr="000331AD">
        <w:rPr>
          <w:rFonts w:ascii="Times New Roman" w:hAnsi="Times New Roman" w:cs="Times New Roman"/>
          <w:sz w:val="26"/>
          <w:szCs w:val="26"/>
        </w:rPr>
        <w:t xml:space="preserve">за КК України </w:t>
      </w:r>
      <w:r w:rsidR="00533E80" w:rsidRPr="000331AD">
        <w:rPr>
          <w:rFonts w:ascii="Times New Roman" w:hAnsi="Times New Roman" w:cs="Times New Roman"/>
          <w:sz w:val="26"/>
          <w:szCs w:val="26"/>
        </w:rPr>
        <w:t xml:space="preserve">як </w:t>
      </w:r>
      <w:r w:rsidR="003E1CB5" w:rsidRPr="000331AD">
        <w:rPr>
          <w:rFonts w:ascii="Times New Roman" w:hAnsi="Times New Roman" w:cs="Times New Roman"/>
          <w:sz w:val="26"/>
          <w:szCs w:val="26"/>
        </w:rPr>
        <w:t xml:space="preserve">тяжкі </w:t>
      </w:r>
      <w:r w:rsidR="001E187E" w:rsidRPr="000331AD">
        <w:rPr>
          <w:rFonts w:ascii="Times New Roman" w:hAnsi="Times New Roman" w:cs="Times New Roman"/>
          <w:sz w:val="26"/>
          <w:szCs w:val="26"/>
        </w:rPr>
        <w:t>й</w:t>
      </w:r>
      <w:r w:rsidR="003E1CB5" w:rsidRPr="000331AD">
        <w:rPr>
          <w:rFonts w:ascii="Times New Roman" w:hAnsi="Times New Roman" w:cs="Times New Roman"/>
          <w:sz w:val="26"/>
          <w:szCs w:val="26"/>
        </w:rPr>
        <w:t xml:space="preserve"> особливо тяжкі. </w:t>
      </w:r>
      <w:r w:rsidR="00432180" w:rsidRPr="000331AD">
        <w:rPr>
          <w:rFonts w:ascii="Times New Roman" w:hAnsi="Times New Roman" w:cs="Times New Roman"/>
          <w:sz w:val="26"/>
          <w:szCs w:val="26"/>
        </w:rPr>
        <w:t xml:space="preserve">Кількість проваджень </w:t>
      </w:r>
      <w:r w:rsidR="003E3A31" w:rsidRPr="000331AD">
        <w:rPr>
          <w:rFonts w:ascii="Times New Roman" w:hAnsi="Times New Roman" w:cs="Times New Roman"/>
          <w:sz w:val="26"/>
          <w:szCs w:val="26"/>
        </w:rPr>
        <w:t>щодо таких</w:t>
      </w:r>
      <w:r w:rsidR="00432180" w:rsidRPr="000331AD">
        <w:rPr>
          <w:rFonts w:ascii="Times New Roman" w:hAnsi="Times New Roman" w:cs="Times New Roman"/>
          <w:sz w:val="26"/>
          <w:szCs w:val="26"/>
        </w:rPr>
        <w:t xml:space="preserve"> злочин</w:t>
      </w:r>
      <w:r w:rsidR="003E3A31" w:rsidRPr="000331AD">
        <w:rPr>
          <w:rFonts w:ascii="Times New Roman" w:hAnsi="Times New Roman" w:cs="Times New Roman"/>
          <w:sz w:val="26"/>
          <w:szCs w:val="26"/>
        </w:rPr>
        <w:t>ів</w:t>
      </w:r>
      <w:r w:rsidR="00432180" w:rsidRPr="000331AD">
        <w:rPr>
          <w:rFonts w:ascii="Times New Roman" w:hAnsi="Times New Roman" w:cs="Times New Roman"/>
          <w:sz w:val="26"/>
          <w:szCs w:val="26"/>
        </w:rPr>
        <w:t xml:space="preserve"> становила</w:t>
      </w:r>
      <w:r w:rsidR="003E1CB5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DC02C4" w:rsidRPr="000331AD">
        <w:rPr>
          <w:rFonts w:ascii="Times New Roman" w:hAnsi="Times New Roman" w:cs="Times New Roman"/>
          <w:sz w:val="26"/>
          <w:szCs w:val="26"/>
        </w:rPr>
        <w:t>265</w:t>
      </w:r>
      <w:r w:rsidR="003E1CB5" w:rsidRPr="000331AD">
        <w:rPr>
          <w:rFonts w:ascii="Times New Roman" w:hAnsi="Times New Roman" w:cs="Times New Roman"/>
          <w:sz w:val="26"/>
          <w:szCs w:val="26"/>
        </w:rPr>
        <w:t xml:space="preserve"> або </w:t>
      </w:r>
      <w:r w:rsidR="00DC02C4" w:rsidRPr="000331AD">
        <w:rPr>
          <w:rFonts w:ascii="Times New Roman" w:hAnsi="Times New Roman" w:cs="Times New Roman"/>
          <w:sz w:val="26"/>
          <w:szCs w:val="26"/>
        </w:rPr>
        <w:t>90</w:t>
      </w:r>
      <w:r w:rsidR="008E3274" w:rsidRPr="000331AD">
        <w:rPr>
          <w:rFonts w:ascii="Times New Roman" w:hAnsi="Times New Roman" w:cs="Times New Roman"/>
          <w:sz w:val="26"/>
          <w:szCs w:val="26"/>
        </w:rPr>
        <w:t> </w:t>
      </w:r>
      <w:r w:rsidR="00A177D3" w:rsidRPr="000331AD">
        <w:rPr>
          <w:rFonts w:ascii="Times New Roman" w:hAnsi="Times New Roman" w:cs="Times New Roman"/>
          <w:sz w:val="26"/>
          <w:szCs w:val="26"/>
        </w:rPr>
        <w:t xml:space="preserve">% від усіх </w:t>
      </w:r>
      <w:r w:rsidR="00C40E42" w:rsidRPr="000331AD">
        <w:rPr>
          <w:rFonts w:ascii="Times New Roman" w:hAnsi="Times New Roman" w:cs="Times New Roman"/>
          <w:sz w:val="26"/>
          <w:szCs w:val="26"/>
        </w:rPr>
        <w:t xml:space="preserve">кримінальних </w:t>
      </w:r>
      <w:r w:rsidR="00A177D3" w:rsidRPr="000331AD">
        <w:rPr>
          <w:rFonts w:ascii="Times New Roman" w:hAnsi="Times New Roman" w:cs="Times New Roman"/>
          <w:sz w:val="26"/>
          <w:szCs w:val="26"/>
        </w:rPr>
        <w:t>справ суду.</w:t>
      </w:r>
      <w:r w:rsidR="00914075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1C387E" w:rsidRPr="000331AD">
        <w:rPr>
          <w:rFonts w:ascii="Times New Roman" w:hAnsi="Times New Roman" w:cs="Times New Roman"/>
          <w:sz w:val="26"/>
          <w:szCs w:val="26"/>
        </w:rPr>
        <w:t>К</w:t>
      </w:r>
      <w:r w:rsidR="008E3274" w:rsidRPr="000331AD">
        <w:rPr>
          <w:rFonts w:ascii="Times New Roman" w:hAnsi="Times New Roman" w:cs="Times New Roman"/>
          <w:sz w:val="26"/>
          <w:szCs w:val="26"/>
        </w:rPr>
        <w:t xml:space="preserve">ількість осіб, </w:t>
      </w:r>
      <w:r w:rsidR="00023A5D" w:rsidRPr="000331AD">
        <w:rPr>
          <w:rFonts w:ascii="Times New Roman" w:hAnsi="Times New Roman" w:cs="Times New Roman"/>
          <w:sz w:val="26"/>
          <w:szCs w:val="26"/>
        </w:rPr>
        <w:t>які обвинувачу</w:t>
      </w:r>
      <w:r w:rsidR="003E3A31" w:rsidRPr="000331AD">
        <w:rPr>
          <w:rFonts w:ascii="Times New Roman" w:hAnsi="Times New Roman" w:cs="Times New Roman"/>
          <w:sz w:val="26"/>
          <w:szCs w:val="26"/>
        </w:rPr>
        <w:t>валися</w:t>
      </w:r>
      <w:r w:rsidR="00023A5D" w:rsidRPr="000331AD">
        <w:rPr>
          <w:rFonts w:ascii="Times New Roman" w:hAnsi="Times New Roman" w:cs="Times New Roman"/>
          <w:sz w:val="26"/>
          <w:szCs w:val="26"/>
        </w:rPr>
        <w:t xml:space="preserve"> у вчиненн</w:t>
      </w:r>
      <w:r w:rsidR="00892A70" w:rsidRPr="000331AD">
        <w:rPr>
          <w:rFonts w:ascii="Times New Roman" w:hAnsi="Times New Roman" w:cs="Times New Roman"/>
          <w:sz w:val="26"/>
          <w:szCs w:val="26"/>
        </w:rPr>
        <w:t>і</w:t>
      </w:r>
      <w:r w:rsidR="00023A5D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E04EAD" w:rsidRPr="000331AD">
        <w:rPr>
          <w:rFonts w:ascii="Times New Roman" w:hAnsi="Times New Roman" w:cs="Times New Roman"/>
          <w:sz w:val="26"/>
          <w:szCs w:val="26"/>
        </w:rPr>
        <w:t>тяжких й особливо тяжких злочинів,</w:t>
      </w:r>
      <w:r w:rsidR="00023A5D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C40E42" w:rsidRPr="000331AD">
        <w:rPr>
          <w:rFonts w:ascii="Times New Roman" w:hAnsi="Times New Roman" w:cs="Times New Roman"/>
          <w:sz w:val="26"/>
          <w:szCs w:val="26"/>
        </w:rPr>
        <w:t>станови</w:t>
      </w:r>
      <w:r w:rsidR="0011325F" w:rsidRPr="000331AD">
        <w:rPr>
          <w:rFonts w:ascii="Times New Roman" w:hAnsi="Times New Roman" w:cs="Times New Roman"/>
          <w:sz w:val="26"/>
          <w:szCs w:val="26"/>
        </w:rPr>
        <w:t>ла</w:t>
      </w:r>
      <w:r w:rsidR="001C387E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CA056D" w:rsidRPr="000331AD">
        <w:rPr>
          <w:rFonts w:ascii="Times New Roman" w:hAnsi="Times New Roman" w:cs="Times New Roman"/>
          <w:sz w:val="26"/>
          <w:szCs w:val="26"/>
        </w:rPr>
        <w:t>635</w:t>
      </w:r>
      <w:r w:rsidR="001C387E" w:rsidRPr="000331AD">
        <w:rPr>
          <w:rFonts w:ascii="Times New Roman" w:hAnsi="Times New Roman" w:cs="Times New Roman"/>
          <w:sz w:val="26"/>
          <w:szCs w:val="26"/>
        </w:rPr>
        <w:t xml:space="preserve"> або </w:t>
      </w:r>
      <w:r w:rsidR="0024387D" w:rsidRPr="000331AD">
        <w:rPr>
          <w:rFonts w:ascii="Times New Roman" w:hAnsi="Times New Roman" w:cs="Times New Roman"/>
          <w:sz w:val="26"/>
          <w:szCs w:val="26"/>
        </w:rPr>
        <w:t>9</w:t>
      </w:r>
      <w:r w:rsidR="00CA056D" w:rsidRPr="000331AD">
        <w:rPr>
          <w:rFonts w:ascii="Times New Roman" w:hAnsi="Times New Roman" w:cs="Times New Roman"/>
          <w:sz w:val="26"/>
          <w:szCs w:val="26"/>
        </w:rPr>
        <w:t>4</w:t>
      </w:r>
      <w:r w:rsidR="001C387E" w:rsidRPr="000331AD">
        <w:rPr>
          <w:rFonts w:ascii="Times New Roman" w:hAnsi="Times New Roman" w:cs="Times New Roman"/>
          <w:sz w:val="26"/>
          <w:szCs w:val="26"/>
        </w:rPr>
        <w:t> % усіх обвинувачених</w:t>
      </w:r>
      <w:r w:rsidR="00E04EAD" w:rsidRPr="000331AD">
        <w:rPr>
          <w:rFonts w:ascii="Times New Roman" w:hAnsi="Times New Roman" w:cs="Times New Roman"/>
          <w:sz w:val="26"/>
          <w:szCs w:val="26"/>
        </w:rPr>
        <w:t xml:space="preserve"> у </w:t>
      </w:r>
      <w:r w:rsidR="00B74EEA" w:rsidRPr="000331AD">
        <w:rPr>
          <w:rFonts w:ascii="Times New Roman" w:hAnsi="Times New Roman" w:cs="Times New Roman"/>
          <w:sz w:val="26"/>
          <w:szCs w:val="26"/>
        </w:rPr>
        <w:t>кримінальних провадження</w:t>
      </w:r>
      <w:r w:rsidR="0011325F" w:rsidRPr="000331AD">
        <w:rPr>
          <w:rFonts w:ascii="Times New Roman" w:hAnsi="Times New Roman" w:cs="Times New Roman"/>
          <w:sz w:val="26"/>
          <w:szCs w:val="26"/>
        </w:rPr>
        <w:t>х ВАКС.</w:t>
      </w:r>
    </w:p>
    <w:bookmarkEnd w:id="1"/>
    <w:p w14:paraId="5951F772" w14:textId="7AA42466" w:rsidR="0056062E" w:rsidRPr="000331AD" w:rsidRDefault="00B20CE5" w:rsidP="00910B9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31AD">
        <w:rPr>
          <w:sz w:val="26"/>
          <w:szCs w:val="26"/>
        </w:rPr>
        <w:t>Також необхідно зазначити, що в</w:t>
      </w:r>
      <w:r w:rsidR="001B27B4" w:rsidRPr="000331AD">
        <w:rPr>
          <w:sz w:val="26"/>
          <w:szCs w:val="26"/>
        </w:rPr>
        <w:t xml:space="preserve"> провадженні ВАКС </w:t>
      </w:r>
      <w:r w:rsidR="00C24699" w:rsidRPr="000331AD">
        <w:rPr>
          <w:sz w:val="26"/>
          <w:szCs w:val="26"/>
        </w:rPr>
        <w:t>у</w:t>
      </w:r>
      <w:r w:rsidR="003B3B5D" w:rsidRPr="000331AD">
        <w:rPr>
          <w:sz w:val="26"/>
          <w:szCs w:val="26"/>
        </w:rPr>
        <w:t xml:space="preserve"> звітному періоді</w:t>
      </w:r>
      <w:r w:rsidR="006F5F64" w:rsidRPr="000331AD">
        <w:rPr>
          <w:sz w:val="26"/>
          <w:szCs w:val="26"/>
        </w:rPr>
        <w:t xml:space="preserve"> </w:t>
      </w:r>
      <w:r w:rsidR="009022D5" w:rsidRPr="000331AD">
        <w:rPr>
          <w:sz w:val="26"/>
          <w:szCs w:val="26"/>
        </w:rPr>
        <w:t>І</w:t>
      </w:r>
      <w:r w:rsidR="00C459EC" w:rsidRPr="000331AD">
        <w:rPr>
          <w:sz w:val="26"/>
          <w:szCs w:val="26"/>
        </w:rPr>
        <w:t xml:space="preserve"> півріччя 2023 року </w:t>
      </w:r>
      <w:r w:rsidR="001B27B4" w:rsidRPr="000331AD">
        <w:rPr>
          <w:sz w:val="26"/>
          <w:szCs w:val="26"/>
        </w:rPr>
        <w:t xml:space="preserve">перебувало </w:t>
      </w:r>
      <w:r w:rsidR="00C61840" w:rsidRPr="000331AD">
        <w:rPr>
          <w:sz w:val="26"/>
          <w:szCs w:val="26"/>
        </w:rPr>
        <w:t>76</w:t>
      </w:r>
      <w:r w:rsidR="001B27B4" w:rsidRPr="000331AD">
        <w:rPr>
          <w:sz w:val="26"/>
          <w:szCs w:val="26"/>
        </w:rPr>
        <w:t xml:space="preserve"> справ</w:t>
      </w:r>
      <w:r w:rsidR="00C24699" w:rsidRPr="000331AD">
        <w:rPr>
          <w:sz w:val="26"/>
          <w:szCs w:val="26"/>
        </w:rPr>
        <w:t xml:space="preserve"> стосовно </w:t>
      </w:r>
      <w:r w:rsidR="00015441" w:rsidRPr="000331AD">
        <w:rPr>
          <w:sz w:val="26"/>
          <w:szCs w:val="26"/>
        </w:rPr>
        <w:t>82</w:t>
      </w:r>
      <w:r w:rsidR="00C24699" w:rsidRPr="000331AD">
        <w:rPr>
          <w:sz w:val="26"/>
          <w:szCs w:val="26"/>
        </w:rPr>
        <w:t xml:space="preserve"> </w:t>
      </w:r>
      <w:r w:rsidR="001B27B4" w:rsidRPr="000331AD">
        <w:rPr>
          <w:sz w:val="26"/>
          <w:szCs w:val="26"/>
        </w:rPr>
        <w:t>ос</w:t>
      </w:r>
      <w:r w:rsidR="006F5F64" w:rsidRPr="000331AD">
        <w:rPr>
          <w:sz w:val="26"/>
          <w:szCs w:val="26"/>
        </w:rPr>
        <w:t>іб</w:t>
      </w:r>
      <w:r w:rsidR="001B27B4" w:rsidRPr="000331AD">
        <w:rPr>
          <w:sz w:val="26"/>
          <w:szCs w:val="26"/>
        </w:rPr>
        <w:t xml:space="preserve">, </w:t>
      </w:r>
      <w:r w:rsidR="003E3A31" w:rsidRPr="000331AD">
        <w:rPr>
          <w:sz w:val="26"/>
          <w:szCs w:val="26"/>
        </w:rPr>
        <w:t>стосовно</w:t>
      </w:r>
      <w:r w:rsidR="001B27B4" w:rsidRPr="000331AD">
        <w:rPr>
          <w:sz w:val="26"/>
          <w:szCs w:val="26"/>
        </w:rPr>
        <w:t xml:space="preserve"> яких </w:t>
      </w:r>
      <w:r w:rsidR="00F563D3" w:rsidRPr="000331AD">
        <w:rPr>
          <w:sz w:val="26"/>
          <w:szCs w:val="26"/>
        </w:rPr>
        <w:t>застосовується</w:t>
      </w:r>
      <w:r w:rsidR="001B27B4" w:rsidRPr="000331AD">
        <w:rPr>
          <w:sz w:val="26"/>
          <w:szCs w:val="26"/>
        </w:rPr>
        <w:t xml:space="preserve"> особливий порядок кримінального провадження</w:t>
      </w:r>
      <w:r w:rsidR="00942C3D" w:rsidRPr="000331AD">
        <w:rPr>
          <w:sz w:val="26"/>
          <w:szCs w:val="26"/>
        </w:rPr>
        <w:t xml:space="preserve"> (стаття 480 </w:t>
      </w:r>
      <w:r w:rsidR="005F6D83" w:rsidRPr="000331AD">
        <w:rPr>
          <w:sz w:val="26"/>
          <w:szCs w:val="26"/>
        </w:rPr>
        <w:t>КПК</w:t>
      </w:r>
      <w:r w:rsidR="00942C3D" w:rsidRPr="000331AD">
        <w:rPr>
          <w:sz w:val="26"/>
          <w:szCs w:val="26"/>
        </w:rPr>
        <w:t xml:space="preserve"> України).</w:t>
      </w:r>
      <w:r w:rsidR="00015441" w:rsidRPr="000331AD">
        <w:rPr>
          <w:sz w:val="26"/>
          <w:szCs w:val="26"/>
        </w:rPr>
        <w:t xml:space="preserve"> Цей показник </w:t>
      </w:r>
      <w:r w:rsidR="00625647" w:rsidRPr="000331AD">
        <w:rPr>
          <w:sz w:val="26"/>
          <w:szCs w:val="26"/>
        </w:rPr>
        <w:t>збільшився</w:t>
      </w:r>
      <w:r w:rsidR="00015441" w:rsidRPr="000331AD">
        <w:rPr>
          <w:sz w:val="26"/>
          <w:szCs w:val="26"/>
        </w:rPr>
        <w:t xml:space="preserve"> по</w:t>
      </w:r>
      <w:r w:rsidR="00625647" w:rsidRPr="000331AD">
        <w:rPr>
          <w:sz w:val="26"/>
          <w:szCs w:val="26"/>
        </w:rPr>
        <w:t>р</w:t>
      </w:r>
      <w:r w:rsidR="00015441" w:rsidRPr="000331AD">
        <w:rPr>
          <w:sz w:val="26"/>
          <w:szCs w:val="26"/>
        </w:rPr>
        <w:t>івняно із аналогічни</w:t>
      </w:r>
      <w:r w:rsidR="00625647" w:rsidRPr="000331AD">
        <w:rPr>
          <w:sz w:val="26"/>
          <w:szCs w:val="26"/>
        </w:rPr>
        <w:t>м</w:t>
      </w:r>
      <w:r w:rsidR="00015441" w:rsidRPr="000331AD">
        <w:rPr>
          <w:sz w:val="26"/>
          <w:szCs w:val="26"/>
        </w:rPr>
        <w:t xml:space="preserve"> період</w:t>
      </w:r>
      <w:r w:rsidR="00625647" w:rsidRPr="000331AD">
        <w:rPr>
          <w:sz w:val="26"/>
          <w:szCs w:val="26"/>
        </w:rPr>
        <w:t>ом</w:t>
      </w:r>
      <w:r w:rsidR="00015441" w:rsidRPr="000331AD">
        <w:rPr>
          <w:sz w:val="26"/>
          <w:szCs w:val="26"/>
        </w:rPr>
        <w:t xml:space="preserve"> </w:t>
      </w:r>
      <w:r w:rsidR="00625647" w:rsidRPr="000331AD">
        <w:rPr>
          <w:sz w:val="26"/>
          <w:szCs w:val="26"/>
        </w:rPr>
        <w:t xml:space="preserve">2022 року </w:t>
      </w:r>
      <w:r w:rsidR="00424C3F" w:rsidRPr="000331AD">
        <w:rPr>
          <w:sz w:val="26"/>
          <w:szCs w:val="26"/>
        </w:rPr>
        <w:t>на 13 %.</w:t>
      </w:r>
    </w:p>
    <w:p w14:paraId="49532211" w14:textId="4DF6B874" w:rsidR="0068703C" w:rsidRPr="000331AD" w:rsidRDefault="00834267" w:rsidP="000360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63415568"/>
      <w:r w:rsidRPr="000331AD">
        <w:rPr>
          <w:rFonts w:ascii="Times New Roman" w:hAnsi="Times New Roman" w:cs="Times New Roman"/>
          <w:sz w:val="26"/>
          <w:szCs w:val="26"/>
        </w:rPr>
        <w:t xml:space="preserve">У досліджуваному періоді ВАКС завершено </w:t>
      </w:r>
      <w:r w:rsidR="00333B72" w:rsidRPr="000331AD">
        <w:rPr>
          <w:rFonts w:ascii="Times New Roman" w:hAnsi="Times New Roman" w:cs="Times New Roman"/>
          <w:sz w:val="26"/>
          <w:szCs w:val="26"/>
        </w:rPr>
        <w:t xml:space="preserve">розгляд </w:t>
      </w:r>
      <w:r w:rsidR="00F27CA5" w:rsidRPr="000331AD">
        <w:rPr>
          <w:rFonts w:ascii="Times New Roman" w:hAnsi="Times New Roman" w:cs="Times New Roman"/>
          <w:sz w:val="26"/>
          <w:szCs w:val="26"/>
          <w:lang w:val="ru-RU"/>
        </w:rPr>
        <w:t>40</w:t>
      </w:r>
      <w:r w:rsidRPr="000331AD">
        <w:rPr>
          <w:rFonts w:ascii="Times New Roman" w:hAnsi="Times New Roman" w:cs="Times New Roman"/>
          <w:sz w:val="26"/>
          <w:szCs w:val="26"/>
        </w:rPr>
        <w:t xml:space="preserve"> кримінальних проваджен</w:t>
      </w:r>
      <w:r w:rsidR="00350987" w:rsidRPr="000331AD">
        <w:rPr>
          <w:rFonts w:ascii="Times New Roman" w:hAnsi="Times New Roman" w:cs="Times New Roman"/>
          <w:sz w:val="26"/>
          <w:szCs w:val="26"/>
        </w:rPr>
        <w:t>ь</w:t>
      </w:r>
      <w:r w:rsidRPr="000331AD">
        <w:rPr>
          <w:rFonts w:ascii="Times New Roman" w:hAnsi="Times New Roman" w:cs="Times New Roman"/>
          <w:sz w:val="26"/>
          <w:szCs w:val="26"/>
        </w:rPr>
        <w:t xml:space="preserve"> (</w:t>
      </w:r>
      <w:r w:rsidR="00F27CA5" w:rsidRPr="000331AD">
        <w:rPr>
          <w:rFonts w:ascii="Times New Roman" w:hAnsi="Times New Roman" w:cs="Times New Roman"/>
          <w:sz w:val="26"/>
          <w:szCs w:val="26"/>
        </w:rPr>
        <w:t>14</w:t>
      </w:r>
      <w:r w:rsidRPr="000331AD">
        <w:rPr>
          <w:rFonts w:ascii="Times New Roman" w:hAnsi="Times New Roman" w:cs="Times New Roman"/>
          <w:sz w:val="26"/>
          <w:szCs w:val="26"/>
        </w:rPr>
        <w:t xml:space="preserve"> % </w:t>
      </w:r>
      <w:r w:rsidR="00533E80" w:rsidRPr="000331AD">
        <w:rPr>
          <w:rFonts w:ascii="Times New Roman" w:hAnsi="Times New Roman" w:cs="Times New Roman"/>
          <w:sz w:val="26"/>
          <w:szCs w:val="26"/>
        </w:rPr>
        <w:t>тих</w:t>
      </w:r>
      <w:r w:rsidRPr="000331AD">
        <w:rPr>
          <w:rFonts w:ascii="Times New Roman" w:hAnsi="Times New Roman" w:cs="Times New Roman"/>
          <w:sz w:val="26"/>
          <w:szCs w:val="26"/>
        </w:rPr>
        <w:t>, що перебували на розгляді). За результатами розгляду цих справ судом ухвалено</w:t>
      </w:r>
      <w:r w:rsidR="00036041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F27CA5" w:rsidRPr="000331AD">
        <w:rPr>
          <w:rFonts w:ascii="Times New Roman" w:hAnsi="Times New Roman" w:cs="Times New Roman"/>
          <w:sz w:val="26"/>
          <w:szCs w:val="26"/>
        </w:rPr>
        <w:t>33</w:t>
      </w:r>
      <w:r w:rsidR="00036041" w:rsidRPr="000331AD">
        <w:rPr>
          <w:rFonts w:ascii="Times New Roman" w:hAnsi="Times New Roman" w:cs="Times New Roman"/>
          <w:sz w:val="26"/>
          <w:szCs w:val="26"/>
        </w:rPr>
        <w:t xml:space="preserve"> вирок</w:t>
      </w:r>
      <w:r w:rsidR="008650F3" w:rsidRPr="000331AD">
        <w:rPr>
          <w:rFonts w:ascii="Times New Roman" w:hAnsi="Times New Roman" w:cs="Times New Roman"/>
          <w:sz w:val="26"/>
          <w:szCs w:val="26"/>
        </w:rPr>
        <w:t>и</w:t>
      </w:r>
      <w:r w:rsidR="00036041" w:rsidRPr="000331AD">
        <w:rPr>
          <w:rFonts w:ascii="Times New Roman" w:hAnsi="Times New Roman" w:cs="Times New Roman"/>
          <w:sz w:val="26"/>
          <w:szCs w:val="26"/>
        </w:rPr>
        <w:t xml:space="preserve"> щодо </w:t>
      </w:r>
      <w:r w:rsidR="004B3231" w:rsidRPr="000331AD">
        <w:rPr>
          <w:rFonts w:ascii="Times New Roman" w:hAnsi="Times New Roman" w:cs="Times New Roman"/>
          <w:sz w:val="26"/>
          <w:szCs w:val="26"/>
        </w:rPr>
        <w:t>44</w:t>
      </w:r>
      <w:r w:rsidR="00036041" w:rsidRPr="000331AD">
        <w:rPr>
          <w:rFonts w:ascii="Times New Roman" w:hAnsi="Times New Roman" w:cs="Times New Roman"/>
          <w:sz w:val="26"/>
          <w:szCs w:val="26"/>
        </w:rPr>
        <w:t xml:space="preserve"> осіб</w:t>
      </w:r>
      <w:r w:rsidR="004B3231" w:rsidRPr="000331AD">
        <w:rPr>
          <w:rFonts w:ascii="Times New Roman" w:hAnsi="Times New Roman" w:cs="Times New Roman"/>
          <w:sz w:val="26"/>
          <w:szCs w:val="26"/>
        </w:rPr>
        <w:t>: засуджено 39 осіб, виправдано 5 осіб</w:t>
      </w:r>
      <w:r w:rsidR="00036041" w:rsidRPr="000331AD">
        <w:rPr>
          <w:rFonts w:ascii="Times New Roman" w:hAnsi="Times New Roman" w:cs="Times New Roman"/>
          <w:sz w:val="26"/>
          <w:szCs w:val="26"/>
        </w:rPr>
        <w:t>. Також судом закрито проваджен</w:t>
      </w:r>
      <w:r w:rsidR="008650F3" w:rsidRPr="000331AD">
        <w:rPr>
          <w:rFonts w:ascii="Times New Roman" w:hAnsi="Times New Roman" w:cs="Times New Roman"/>
          <w:sz w:val="26"/>
          <w:szCs w:val="26"/>
        </w:rPr>
        <w:t>ь</w:t>
      </w:r>
      <w:r w:rsidR="00036041" w:rsidRPr="000331AD">
        <w:rPr>
          <w:rFonts w:ascii="Times New Roman" w:hAnsi="Times New Roman" w:cs="Times New Roman"/>
          <w:sz w:val="26"/>
          <w:szCs w:val="26"/>
        </w:rPr>
        <w:t xml:space="preserve"> щодо </w:t>
      </w:r>
      <w:r w:rsidR="00F27CA5" w:rsidRPr="000331AD">
        <w:rPr>
          <w:rFonts w:ascii="Times New Roman" w:hAnsi="Times New Roman" w:cs="Times New Roman"/>
          <w:sz w:val="26"/>
          <w:szCs w:val="26"/>
        </w:rPr>
        <w:t>8</w:t>
      </w:r>
      <w:r w:rsidR="00036041" w:rsidRPr="000331AD">
        <w:rPr>
          <w:rFonts w:ascii="Times New Roman" w:hAnsi="Times New Roman" w:cs="Times New Roman"/>
          <w:sz w:val="26"/>
          <w:szCs w:val="26"/>
        </w:rPr>
        <w:t xml:space="preserve"> осіб</w:t>
      </w:r>
      <w:r w:rsidR="00015AA7" w:rsidRPr="000331AD">
        <w:rPr>
          <w:rFonts w:ascii="Times New Roman" w:hAnsi="Times New Roman" w:cs="Times New Roman"/>
          <w:sz w:val="26"/>
          <w:szCs w:val="26"/>
        </w:rPr>
        <w:t>.</w:t>
      </w:r>
    </w:p>
    <w:p w14:paraId="7AD4D4B3" w14:textId="77777777" w:rsidR="007A1036" w:rsidRPr="000331AD" w:rsidRDefault="002C028D" w:rsidP="00C75BF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31AD">
        <w:rPr>
          <w:sz w:val="26"/>
          <w:szCs w:val="26"/>
        </w:rPr>
        <w:t>Вивчення</w:t>
      </w:r>
      <w:r w:rsidR="00127037" w:rsidRPr="000331AD">
        <w:rPr>
          <w:sz w:val="26"/>
          <w:szCs w:val="26"/>
        </w:rPr>
        <w:t xml:space="preserve"> причин закриття кримінальних проваджень </w:t>
      </w:r>
      <w:r w:rsidR="008650F3" w:rsidRPr="000331AD">
        <w:rPr>
          <w:sz w:val="26"/>
          <w:szCs w:val="26"/>
        </w:rPr>
        <w:t>показ</w:t>
      </w:r>
      <w:r w:rsidR="00C06C5E" w:rsidRPr="000331AD">
        <w:rPr>
          <w:sz w:val="26"/>
          <w:szCs w:val="26"/>
        </w:rPr>
        <w:t>а</w:t>
      </w:r>
      <w:r w:rsidR="00824B8F" w:rsidRPr="000331AD">
        <w:rPr>
          <w:sz w:val="26"/>
          <w:szCs w:val="26"/>
        </w:rPr>
        <w:t>ло</w:t>
      </w:r>
      <w:r w:rsidR="00127037" w:rsidRPr="000331AD">
        <w:rPr>
          <w:sz w:val="26"/>
          <w:szCs w:val="26"/>
        </w:rPr>
        <w:t xml:space="preserve">, що у зв’язку із закінченням строків давності закрито 6 </w:t>
      </w:r>
      <w:r w:rsidR="00BC4C98" w:rsidRPr="000331AD">
        <w:rPr>
          <w:sz w:val="26"/>
          <w:szCs w:val="26"/>
        </w:rPr>
        <w:t xml:space="preserve">кримінальних </w:t>
      </w:r>
      <w:r w:rsidR="00127037" w:rsidRPr="000331AD">
        <w:rPr>
          <w:sz w:val="26"/>
          <w:szCs w:val="26"/>
        </w:rPr>
        <w:t>проваджень, в яких особи обвинувачувалися за скоєння правопоруше</w:t>
      </w:r>
      <w:r w:rsidR="00730B55" w:rsidRPr="000331AD">
        <w:rPr>
          <w:sz w:val="26"/>
          <w:szCs w:val="26"/>
        </w:rPr>
        <w:t>нь</w:t>
      </w:r>
      <w:r w:rsidR="00127037" w:rsidRPr="000331AD">
        <w:rPr>
          <w:sz w:val="26"/>
          <w:szCs w:val="26"/>
        </w:rPr>
        <w:t>, передбачен</w:t>
      </w:r>
      <w:r w:rsidR="00730B55" w:rsidRPr="000331AD">
        <w:rPr>
          <w:sz w:val="26"/>
          <w:szCs w:val="26"/>
        </w:rPr>
        <w:t xml:space="preserve">их статтями 366-2 КК України (5) та статтею 366-3 КК України (1). Середня тривалість розгляду </w:t>
      </w:r>
      <w:r w:rsidR="005A5843" w:rsidRPr="000331AD">
        <w:rPr>
          <w:sz w:val="26"/>
          <w:szCs w:val="26"/>
        </w:rPr>
        <w:t xml:space="preserve">зазначених проваджень </w:t>
      </w:r>
      <w:r w:rsidR="00730B55" w:rsidRPr="000331AD">
        <w:rPr>
          <w:sz w:val="26"/>
          <w:szCs w:val="26"/>
        </w:rPr>
        <w:t>у В</w:t>
      </w:r>
      <w:r w:rsidR="005A5843" w:rsidRPr="000331AD">
        <w:rPr>
          <w:sz w:val="26"/>
          <w:szCs w:val="26"/>
        </w:rPr>
        <w:t>А</w:t>
      </w:r>
      <w:r w:rsidR="00730B55" w:rsidRPr="000331AD">
        <w:rPr>
          <w:sz w:val="26"/>
          <w:szCs w:val="26"/>
        </w:rPr>
        <w:t xml:space="preserve">КС </w:t>
      </w:r>
      <w:r w:rsidR="005A5843" w:rsidRPr="000331AD">
        <w:rPr>
          <w:sz w:val="26"/>
          <w:szCs w:val="26"/>
        </w:rPr>
        <w:t xml:space="preserve">становила 90 календарних днів або 13 тижнів, </w:t>
      </w:r>
      <w:r w:rsidR="003119EE" w:rsidRPr="000331AD">
        <w:rPr>
          <w:sz w:val="26"/>
          <w:szCs w:val="26"/>
        </w:rPr>
        <w:t>а обвинувальні акти до суду перед</w:t>
      </w:r>
      <w:r w:rsidR="008650F3" w:rsidRPr="000331AD">
        <w:rPr>
          <w:sz w:val="26"/>
          <w:szCs w:val="26"/>
        </w:rPr>
        <w:t>ано</w:t>
      </w:r>
      <w:r w:rsidR="003119EE" w:rsidRPr="000331AD">
        <w:rPr>
          <w:sz w:val="26"/>
          <w:szCs w:val="26"/>
        </w:rPr>
        <w:t xml:space="preserve"> у середньому за 71 день </w:t>
      </w:r>
      <w:r w:rsidR="00C75BF1" w:rsidRPr="000331AD">
        <w:rPr>
          <w:sz w:val="26"/>
          <w:szCs w:val="26"/>
        </w:rPr>
        <w:t xml:space="preserve">або за 10 тижнів </w:t>
      </w:r>
      <w:r w:rsidR="003119EE" w:rsidRPr="000331AD">
        <w:rPr>
          <w:sz w:val="26"/>
          <w:szCs w:val="26"/>
        </w:rPr>
        <w:t>до закінчення строк</w:t>
      </w:r>
      <w:r w:rsidR="00C75BF1" w:rsidRPr="000331AD">
        <w:rPr>
          <w:sz w:val="26"/>
          <w:szCs w:val="26"/>
        </w:rPr>
        <w:t>ів</w:t>
      </w:r>
      <w:r w:rsidR="003119EE" w:rsidRPr="000331AD">
        <w:rPr>
          <w:sz w:val="26"/>
          <w:szCs w:val="26"/>
        </w:rPr>
        <w:t xml:space="preserve"> давності притягнення обвинувачених до кримінальної відповідальності за вчинення</w:t>
      </w:r>
      <w:r w:rsidR="00C75BF1" w:rsidRPr="000331AD">
        <w:rPr>
          <w:sz w:val="26"/>
          <w:szCs w:val="26"/>
        </w:rPr>
        <w:t xml:space="preserve"> н</w:t>
      </w:r>
      <w:r w:rsidR="00625C74" w:rsidRPr="000331AD">
        <w:rPr>
          <w:sz w:val="26"/>
          <w:szCs w:val="26"/>
        </w:rPr>
        <w:t>ими</w:t>
      </w:r>
      <w:r w:rsidR="003119EE" w:rsidRPr="000331AD">
        <w:rPr>
          <w:sz w:val="26"/>
          <w:szCs w:val="26"/>
        </w:rPr>
        <w:t xml:space="preserve"> кримінальн</w:t>
      </w:r>
      <w:r w:rsidR="00C75BF1" w:rsidRPr="000331AD">
        <w:rPr>
          <w:sz w:val="26"/>
          <w:szCs w:val="26"/>
        </w:rPr>
        <w:t>их</w:t>
      </w:r>
      <w:r w:rsidR="003119EE" w:rsidRPr="000331AD">
        <w:rPr>
          <w:sz w:val="26"/>
          <w:szCs w:val="26"/>
        </w:rPr>
        <w:t xml:space="preserve"> правопорушен</w:t>
      </w:r>
      <w:r w:rsidR="00C75BF1" w:rsidRPr="000331AD">
        <w:rPr>
          <w:sz w:val="26"/>
          <w:szCs w:val="26"/>
        </w:rPr>
        <w:t xml:space="preserve">ь. Середня частота призначення судових засідань </w:t>
      </w:r>
      <w:r w:rsidR="008650F3" w:rsidRPr="000331AD">
        <w:rPr>
          <w:sz w:val="26"/>
          <w:szCs w:val="26"/>
        </w:rPr>
        <w:t>для</w:t>
      </w:r>
      <w:r w:rsidR="00C75BF1" w:rsidRPr="000331AD">
        <w:rPr>
          <w:sz w:val="26"/>
          <w:szCs w:val="26"/>
        </w:rPr>
        <w:t xml:space="preserve"> розгляд</w:t>
      </w:r>
      <w:r w:rsidR="000A29B4" w:rsidRPr="000331AD">
        <w:rPr>
          <w:sz w:val="26"/>
          <w:szCs w:val="26"/>
        </w:rPr>
        <w:t>у</w:t>
      </w:r>
      <w:r w:rsidR="00C75BF1" w:rsidRPr="000331AD">
        <w:rPr>
          <w:sz w:val="26"/>
          <w:szCs w:val="26"/>
        </w:rPr>
        <w:t xml:space="preserve"> </w:t>
      </w:r>
      <w:r w:rsidR="004208DA" w:rsidRPr="000331AD">
        <w:rPr>
          <w:sz w:val="26"/>
          <w:szCs w:val="26"/>
        </w:rPr>
        <w:t xml:space="preserve">цих справ </w:t>
      </w:r>
      <w:r w:rsidR="00C75BF1" w:rsidRPr="000331AD">
        <w:rPr>
          <w:sz w:val="26"/>
          <w:szCs w:val="26"/>
        </w:rPr>
        <w:t xml:space="preserve">становила 1 </w:t>
      </w:r>
      <w:r w:rsidR="000A29B4" w:rsidRPr="000331AD">
        <w:rPr>
          <w:sz w:val="26"/>
          <w:szCs w:val="26"/>
        </w:rPr>
        <w:t xml:space="preserve">засідання </w:t>
      </w:r>
      <w:r w:rsidR="004208DA" w:rsidRPr="000331AD">
        <w:rPr>
          <w:sz w:val="26"/>
          <w:szCs w:val="26"/>
        </w:rPr>
        <w:t>на</w:t>
      </w:r>
      <w:r w:rsidR="000A29B4" w:rsidRPr="000331AD">
        <w:rPr>
          <w:sz w:val="26"/>
          <w:szCs w:val="26"/>
        </w:rPr>
        <w:t xml:space="preserve"> тиждень, що свідчить про </w:t>
      </w:r>
      <w:r w:rsidR="004208DA" w:rsidRPr="000331AD">
        <w:rPr>
          <w:sz w:val="26"/>
          <w:szCs w:val="26"/>
        </w:rPr>
        <w:t xml:space="preserve">вжиття судом </w:t>
      </w:r>
      <w:r w:rsidR="00570157" w:rsidRPr="000331AD">
        <w:rPr>
          <w:sz w:val="26"/>
          <w:szCs w:val="26"/>
        </w:rPr>
        <w:lastRenderedPageBreak/>
        <w:t>належних заходів до розгляду справ у розумний строк</w:t>
      </w:r>
      <w:r w:rsidR="00DC3196" w:rsidRPr="000331AD">
        <w:rPr>
          <w:sz w:val="26"/>
          <w:szCs w:val="26"/>
        </w:rPr>
        <w:t xml:space="preserve"> та </w:t>
      </w:r>
      <w:r w:rsidR="00C06C5E" w:rsidRPr="000331AD">
        <w:rPr>
          <w:sz w:val="26"/>
          <w:szCs w:val="26"/>
        </w:rPr>
        <w:t>актуальність</w:t>
      </w:r>
      <w:r w:rsidR="00570157" w:rsidRPr="000331AD">
        <w:rPr>
          <w:sz w:val="26"/>
          <w:szCs w:val="26"/>
        </w:rPr>
        <w:t xml:space="preserve"> питання </w:t>
      </w:r>
      <w:r w:rsidR="00415937" w:rsidRPr="000331AD">
        <w:rPr>
          <w:sz w:val="26"/>
          <w:szCs w:val="26"/>
        </w:rPr>
        <w:t>нетривалих строків давності.</w:t>
      </w:r>
      <w:r w:rsidR="00BC4C98" w:rsidRPr="000331AD">
        <w:rPr>
          <w:sz w:val="26"/>
          <w:szCs w:val="26"/>
        </w:rPr>
        <w:t xml:space="preserve"> </w:t>
      </w:r>
    </w:p>
    <w:p w14:paraId="31491990" w14:textId="27EA2122" w:rsidR="004B3231" w:rsidRPr="000331AD" w:rsidRDefault="001627F6" w:rsidP="00C75BF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31AD">
        <w:rPr>
          <w:sz w:val="26"/>
          <w:szCs w:val="26"/>
        </w:rPr>
        <w:t>Ще с</w:t>
      </w:r>
      <w:r w:rsidR="00BC4C98" w:rsidRPr="000331AD">
        <w:rPr>
          <w:sz w:val="26"/>
          <w:szCs w:val="26"/>
        </w:rPr>
        <w:t xml:space="preserve">тосовно </w:t>
      </w:r>
      <w:r w:rsidRPr="000331AD">
        <w:rPr>
          <w:sz w:val="26"/>
          <w:szCs w:val="26"/>
        </w:rPr>
        <w:t>2</w:t>
      </w:r>
      <w:r w:rsidR="00BC4C98" w:rsidRPr="000331AD">
        <w:rPr>
          <w:sz w:val="26"/>
          <w:szCs w:val="26"/>
        </w:rPr>
        <w:t xml:space="preserve"> ос</w:t>
      </w:r>
      <w:r w:rsidRPr="000331AD">
        <w:rPr>
          <w:sz w:val="26"/>
          <w:szCs w:val="26"/>
        </w:rPr>
        <w:t>іб</w:t>
      </w:r>
      <w:r w:rsidR="00BC4C98" w:rsidRPr="000331AD">
        <w:rPr>
          <w:sz w:val="26"/>
          <w:szCs w:val="26"/>
        </w:rPr>
        <w:t xml:space="preserve"> пров</w:t>
      </w:r>
      <w:r w:rsidRPr="000331AD">
        <w:rPr>
          <w:sz w:val="26"/>
          <w:szCs w:val="26"/>
        </w:rPr>
        <w:t>а</w:t>
      </w:r>
      <w:r w:rsidR="00BC4C98" w:rsidRPr="000331AD">
        <w:rPr>
          <w:sz w:val="26"/>
          <w:szCs w:val="26"/>
        </w:rPr>
        <w:t>дження закрит</w:t>
      </w:r>
      <w:r w:rsidR="00B95442" w:rsidRPr="000331AD">
        <w:rPr>
          <w:sz w:val="26"/>
          <w:szCs w:val="26"/>
        </w:rPr>
        <w:t>і</w:t>
      </w:r>
      <w:r w:rsidR="00BC4C98" w:rsidRPr="000331AD">
        <w:rPr>
          <w:sz w:val="26"/>
          <w:szCs w:val="26"/>
        </w:rPr>
        <w:t xml:space="preserve"> у </w:t>
      </w:r>
      <w:r w:rsidR="00332FE0" w:rsidRPr="000331AD">
        <w:rPr>
          <w:sz w:val="26"/>
          <w:szCs w:val="26"/>
        </w:rPr>
        <w:t>зв’язку</w:t>
      </w:r>
      <w:r w:rsidR="00BC4C98" w:rsidRPr="000331AD">
        <w:rPr>
          <w:sz w:val="26"/>
          <w:szCs w:val="26"/>
        </w:rPr>
        <w:t xml:space="preserve"> зі смертю</w:t>
      </w:r>
      <w:r w:rsidR="00021DB0" w:rsidRPr="000331AD">
        <w:rPr>
          <w:sz w:val="26"/>
          <w:szCs w:val="26"/>
        </w:rPr>
        <w:t xml:space="preserve"> (1)</w:t>
      </w:r>
      <w:r w:rsidRPr="000331AD">
        <w:rPr>
          <w:sz w:val="26"/>
          <w:szCs w:val="26"/>
        </w:rPr>
        <w:t xml:space="preserve"> та </w:t>
      </w:r>
      <w:r w:rsidR="00021DB0" w:rsidRPr="000331AD">
        <w:rPr>
          <w:sz w:val="26"/>
          <w:szCs w:val="26"/>
        </w:rPr>
        <w:t xml:space="preserve">у звязку з </w:t>
      </w:r>
      <w:r w:rsidRPr="000331AD">
        <w:rPr>
          <w:sz w:val="26"/>
          <w:szCs w:val="26"/>
        </w:rPr>
        <w:t>дійовим каяттям</w:t>
      </w:r>
      <w:r w:rsidR="00021DB0" w:rsidRPr="000331AD">
        <w:rPr>
          <w:sz w:val="26"/>
          <w:szCs w:val="26"/>
        </w:rPr>
        <w:t xml:space="preserve"> (1)</w:t>
      </w:r>
      <w:r w:rsidRPr="000331AD">
        <w:rPr>
          <w:sz w:val="26"/>
          <w:szCs w:val="26"/>
        </w:rPr>
        <w:t>.</w:t>
      </w:r>
      <w:r w:rsidR="00BC4C98" w:rsidRPr="000331AD">
        <w:rPr>
          <w:sz w:val="26"/>
          <w:szCs w:val="26"/>
        </w:rPr>
        <w:t xml:space="preserve"> </w:t>
      </w:r>
    </w:p>
    <w:p w14:paraId="7C57F00A" w14:textId="7C0C45B4" w:rsidR="004F6879" w:rsidRPr="000331AD" w:rsidRDefault="00286C6D" w:rsidP="00E2580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331AD">
        <w:rPr>
          <w:sz w:val="26"/>
          <w:szCs w:val="26"/>
        </w:rPr>
        <w:t>П</w:t>
      </w:r>
      <w:r w:rsidR="00E840AF" w:rsidRPr="000331AD">
        <w:rPr>
          <w:sz w:val="26"/>
          <w:szCs w:val="26"/>
        </w:rPr>
        <w:t xml:space="preserve">оказник розгляду кримінальних проваджень </w:t>
      </w:r>
      <w:r w:rsidR="00FE2E28" w:rsidRPr="000331AD">
        <w:rPr>
          <w:sz w:val="26"/>
          <w:szCs w:val="26"/>
        </w:rPr>
        <w:t xml:space="preserve">звітного періоду </w:t>
      </w:r>
      <w:r w:rsidR="009022D5" w:rsidRPr="000331AD">
        <w:rPr>
          <w:sz w:val="26"/>
          <w:szCs w:val="26"/>
        </w:rPr>
        <w:t>І</w:t>
      </w:r>
      <w:r w:rsidR="00C3015D" w:rsidRPr="000331AD">
        <w:rPr>
          <w:sz w:val="26"/>
          <w:szCs w:val="26"/>
        </w:rPr>
        <w:t xml:space="preserve"> півріччя 2023 року </w:t>
      </w:r>
      <w:r w:rsidR="00FE2E28" w:rsidRPr="000331AD">
        <w:rPr>
          <w:sz w:val="26"/>
          <w:szCs w:val="26"/>
        </w:rPr>
        <w:t>(</w:t>
      </w:r>
      <w:r w:rsidR="00511745" w:rsidRPr="000331AD">
        <w:rPr>
          <w:sz w:val="26"/>
          <w:szCs w:val="26"/>
        </w:rPr>
        <w:t>40</w:t>
      </w:r>
      <w:r w:rsidR="00FE2E28" w:rsidRPr="000331AD">
        <w:rPr>
          <w:sz w:val="26"/>
          <w:szCs w:val="26"/>
        </w:rPr>
        <w:t xml:space="preserve">) </w:t>
      </w:r>
      <w:r w:rsidR="006265EB" w:rsidRPr="000331AD">
        <w:rPr>
          <w:sz w:val="26"/>
          <w:szCs w:val="26"/>
        </w:rPr>
        <w:t>порівняно з</w:t>
      </w:r>
      <w:r w:rsidR="00FE2E28" w:rsidRPr="000331AD">
        <w:rPr>
          <w:sz w:val="26"/>
          <w:szCs w:val="26"/>
        </w:rPr>
        <w:t xml:space="preserve"> аналогічн</w:t>
      </w:r>
      <w:r w:rsidR="006265EB" w:rsidRPr="000331AD">
        <w:rPr>
          <w:sz w:val="26"/>
          <w:szCs w:val="26"/>
        </w:rPr>
        <w:t>им</w:t>
      </w:r>
      <w:r w:rsidR="00FE2E28" w:rsidRPr="000331AD">
        <w:rPr>
          <w:sz w:val="26"/>
          <w:szCs w:val="26"/>
        </w:rPr>
        <w:t xml:space="preserve"> період</w:t>
      </w:r>
      <w:r w:rsidR="006265EB" w:rsidRPr="000331AD">
        <w:rPr>
          <w:sz w:val="26"/>
          <w:szCs w:val="26"/>
        </w:rPr>
        <w:t>ом</w:t>
      </w:r>
      <w:r w:rsidR="00FE2E28" w:rsidRPr="000331AD">
        <w:rPr>
          <w:sz w:val="26"/>
          <w:szCs w:val="26"/>
        </w:rPr>
        <w:t xml:space="preserve"> минулого року (</w:t>
      </w:r>
      <w:r w:rsidR="00511745" w:rsidRPr="000331AD">
        <w:rPr>
          <w:sz w:val="26"/>
          <w:szCs w:val="26"/>
        </w:rPr>
        <w:t>18</w:t>
      </w:r>
      <w:r w:rsidR="00FE2E28" w:rsidRPr="000331AD">
        <w:rPr>
          <w:sz w:val="26"/>
          <w:szCs w:val="26"/>
        </w:rPr>
        <w:t>)</w:t>
      </w:r>
      <w:r w:rsidRPr="000331AD">
        <w:rPr>
          <w:sz w:val="26"/>
          <w:szCs w:val="26"/>
        </w:rPr>
        <w:t xml:space="preserve"> </w:t>
      </w:r>
      <w:r w:rsidR="00511745" w:rsidRPr="000331AD">
        <w:rPr>
          <w:sz w:val="26"/>
          <w:szCs w:val="26"/>
        </w:rPr>
        <w:t>збільшився на 122</w:t>
      </w:r>
      <w:r w:rsidRPr="000331AD">
        <w:rPr>
          <w:sz w:val="26"/>
          <w:szCs w:val="26"/>
        </w:rPr>
        <w:t> </w:t>
      </w:r>
      <w:r w:rsidR="0092650E" w:rsidRPr="000331AD">
        <w:rPr>
          <w:sz w:val="26"/>
          <w:szCs w:val="26"/>
        </w:rPr>
        <w:t xml:space="preserve">%. </w:t>
      </w:r>
      <w:r w:rsidR="00100743" w:rsidRPr="000331AD">
        <w:rPr>
          <w:sz w:val="26"/>
          <w:szCs w:val="26"/>
        </w:rPr>
        <w:t>Кількість</w:t>
      </w:r>
      <w:r w:rsidR="003C2723" w:rsidRPr="000331AD">
        <w:rPr>
          <w:sz w:val="26"/>
          <w:szCs w:val="26"/>
        </w:rPr>
        <w:t xml:space="preserve"> ухвалених </w:t>
      </w:r>
      <w:r w:rsidR="00100743" w:rsidRPr="000331AD">
        <w:rPr>
          <w:sz w:val="26"/>
          <w:szCs w:val="26"/>
        </w:rPr>
        <w:t xml:space="preserve">ВАКС </w:t>
      </w:r>
      <w:r w:rsidR="003C2723" w:rsidRPr="000331AD">
        <w:rPr>
          <w:sz w:val="26"/>
          <w:szCs w:val="26"/>
        </w:rPr>
        <w:t>вироків також збільши</w:t>
      </w:r>
      <w:r w:rsidR="00100743" w:rsidRPr="000331AD">
        <w:rPr>
          <w:sz w:val="26"/>
          <w:szCs w:val="26"/>
        </w:rPr>
        <w:t>лась – і</w:t>
      </w:r>
      <w:r w:rsidR="003C2723" w:rsidRPr="000331AD">
        <w:rPr>
          <w:sz w:val="26"/>
          <w:szCs w:val="26"/>
        </w:rPr>
        <w:t>з 18 до 33</w:t>
      </w:r>
      <w:r w:rsidR="00100743" w:rsidRPr="000331AD">
        <w:rPr>
          <w:sz w:val="26"/>
          <w:szCs w:val="26"/>
        </w:rPr>
        <w:t xml:space="preserve">, тобто </w:t>
      </w:r>
      <w:r w:rsidR="003C2723" w:rsidRPr="000331AD">
        <w:rPr>
          <w:sz w:val="26"/>
          <w:szCs w:val="26"/>
        </w:rPr>
        <w:t>на 15 судових рішень або</w:t>
      </w:r>
      <w:r w:rsidR="00FC5E8D" w:rsidRPr="000331AD">
        <w:rPr>
          <w:sz w:val="26"/>
          <w:szCs w:val="26"/>
        </w:rPr>
        <w:t xml:space="preserve"> на</w:t>
      </w:r>
      <w:r w:rsidR="003C2723" w:rsidRPr="000331AD">
        <w:rPr>
          <w:sz w:val="26"/>
          <w:szCs w:val="26"/>
        </w:rPr>
        <w:t xml:space="preserve"> 83 %</w:t>
      </w:r>
      <w:r w:rsidR="00E25803" w:rsidRPr="000331AD">
        <w:rPr>
          <w:sz w:val="26"/>
          <w:szCs w:val="26"/>
        </w:rPr>
        <w:t xml:space="preserve">. </w:t>
      </w:r>
      <w:r w:rsidRPr="000331AD">
        <w:rPr>
          <w:sz w:val="26"/>
          <w:szCs w:val="26"/>
        </w:rPr>
        <w:t>Кількість осіб, щодо яких ВАКС ухвалено вироки</w:t>
      </w:r>
      <w:r w:rsidR="00E32F28" w:rsidRPr="000331AD">
        <w:rPr>
          <w:sz w:val="26"/>
          <w:szCs w:val="26"/>
        </w:rPr>
        <w:t>,</w:t>
      </w:r>
      <w:r w:rsidRPr="000331AD">
        <w:rPr>
          <w:sz w:val="26"/>
          <w:szCs w:val="26"/>
        </w:rPr>
        <w:t xml:space="preserve"> </w:t>
      </w:r>
      <w:r w:rsidR="00E32F28" w:rsidRPr="000331AD">
        <w:rPr>
          <w:sz w:val="26"/>
          <w:szCs w:val="26"/>
        </w:rPr>
        <w:t xml:space="preserve">збільшилась на </w:t>
      </w:r>
      <w:r w:rsidR="0083197E" w:rsidRPr="000331AD">
        <w:rPr>
          <w:sz w:val="26"/>
          <w:szCs w:val="26"/>
        </w:rPr>
        <w:t>18</w:t>
      </w:r>
      <w:r w:rsidR="00E9016A" w:rsidRPr="000331AD">
        <w:rPr>
          <w:sz w:val="26"/>
          <w:szCs w:val="26"/>
        </w:rPr>
        <w:t xml:space="preserve"> осіб</w:t>
      </w:r>
      <w:r w:rsidR="00E32F28" w:rsidRPr="000331AD">
        <w:rPr>
          <w:sz w:val="26"/>
          <w:szCs w:val="26"/>
        </w:rPr>
        <w:t xml:space="preserve"> або на </w:t>
      </w:r>
      <w:r w:rsidR="0083197E" w:rsidRPr="000331AD">
        <w:rPr>
          <w:sz w:val="26"/>
          <w:szCs w:val="26"/>
        </w:rPr>
        <w:t>69</w:t>
      </w:r>
      <w:r w:rsidR="00E32F28" w:rsidRPr="000331AD">
        <w:rPr>
          <w:sz w:val="26"/>
          <w:szCs w:val="26"/>
        </w:rPr>
        <w:t xml:space="preserve"> %: з </w:t>
      </w:r>
      <w:r w:rsidR="0083197E" w:rsidRPr="000331AD">
        <w:rPr>
          <w:sz w:val="26"/>
          <w:szCs w:val="26"/>
        </w:rPr>
        <w:t>26</w:t>
      </w:r>
      <w:r w:rsidR="00E32F28" w:rsidRPr="000331AD">
        <w:rPr>
          <w:sz w:val="26"/>
          <w:szCs w:val="26"/>
        </w:rPr>
        <w:t xml:space="preserve"> осіб </w:t>
      </w:r>
      <w:r w:rsidR="004E2D51" w:rsidRPr="000331AD">
        <w:rPr>
          <w:sz w:val="26"/>
          <w:szCs w:val="26"/>
        </w:rPr>
        <w:t xml:space="preserve">у </w:t>
      </w:r>
      <w:r w:rsidR="00E32F28" w:rsidRPr="000331AD">
        <w:rPr>
          <w:sz w:val="26"/>
          <w:szCs w:val="26"/>
        </w:rPr>
        <w:t>І</w:t>
      </w:r>
      <w:r w:rsidR="00DB3FE1" w:rsidRPr="000331AD">
        <w:rPr>
          <w:sz w:val="26"/>
          <w:szCs w:val="26"/>
        </w:rPr>
        <w:t> </w:t>
      </w:r>
      <w:r w:rsidR="00E32F28" w:rsidRPr="000331AD">
        <w:rPr>
          <w:sz w:val="26"/>
          <w:szCs w:val="26"/>
        </w:rPr>
        <w:t>піврічч</w:t>
      </w:r>
      <w:r w:rsidR="004E2D51" w:rsidRPr="000331AD">
        <w:rPr>
          <w:sz w:val="26"/>
          <w:szCs w:val="26"/>
        </w:rPr>
        <w:t>і</w:t>
      </w:r>
      <w:r w:rsidR="00E32F28" w:rsidRPr="000331AD">
        <w:rPr>
          <w:sz w:val="26"/>
          <w:szCs w:val="26"/>
        </w:rPr>
        <w:t xml:space="preserve"> 202</w:t>
      </w:r>
      <w:r w:rsidR="0083197E" w:rsidRPr="000331AD">
        <w:rPr>
          <w:sz w:val="26"/>
          <w:szCs w:val="26"/>
        </w:rPr>
        <w:t>2</w:t>
      </w:r>
      <w:r w:rsidR="00E32F28" w:rsidRPr="000331AD">
        <w:rPr>
          <w:sz w:val="26"/>
          <w:szCs w:val="26"/>
        </w:rPr>
        <w:t xml:space="preserve"> року до </w:t>
      </w:r>
      <w:r w:rsidR="0083197E" w:rsidRPr="000331AD">
        <w:rPr>
          <w:sz w:val="26"/>
          <w:szCs w:val="26"/>
        </w:rPr>
        <w:t>44</w:t>
      </w:r>
      <w:r w:rsidR="00E32F28" w:rsidRPr="000331AD">
        <w:rPr>
          <w:sz w:val="26"/>
          <w:szCs w:val="26"/>
        </w:rPr>
        <w:t xml:space="preserve"> осіб </w:t>
      </w:r>
      <w:r w:rsidR="004E2D51" w:rsidRPr="000331AD">
        <w:rPr>
          <w:sz w:val="26"/>
          <w:szCs w:val="26"/>
        </w:rPr>
        <w:t xml:space="preserve">у </w:t>
      </w:r>
      <w:r w:rsidR="00E32F28" w:rsidRPr="000331AD">
        <w:rPr>
          <w:sz w:val="26"/>
          <w:szCs w:val="26"/>
        </w:rPr>
        <w:t>І піврічч</w:t>
      </w:r>
      <w:r w:rsidR="004E2D51" w:rsidRPr="000331AD">
        <w:rPr>
          <w:sz w:val="26"/>
          <w:szCs w:val="26"/>
        </w:rPr>
        <w:t>і</w:t>
      </w:r>
      <w:r w:rsidR="00E32F28" w:rsidRPr="000331AD">
        <w:rPr>
          <w:sz w:val="26"/>
          <w:szCs w:val="26"/>
        </w:rPr>
        <w:t xml:space="preserve"> 202</w:t>
      </w:r>
      <w:r w:rsidR="0083197E" w:rsidRPr="000331AD">
        <w:rPr>
          <w:sz w:val="26"/>
          <w:szCs w:val="26"/>
        </w:rPr>
        <w:t>3</w:t>
      </w:r>
      <w:r w:rsidR="00E32F28" w:rsidRPr="000331AD">
        <w:rPr>
          <w:sz w:val="26"/>
          <w:szCs w:val="26"/>
        </w:rPr>
        <w:t xml:space="preserve"> року</w:t>
      </w:r>
      <w:r w:rsidR="00686A36" w:rsidRPr="000331AD">
        <w:rPr>
          <w:sz w:val="26"/>
          <w:szCs w:val="26"/>
        </w:rPr>
        <w:t>.</w:t>
      </w:r>
      <w:r w:rsidR="004F6879" w:rsidRPr="000331AD">
        <w:rPr>
          <w:b/>
          <w:bCs/>
          <w:sz w:val="26"/>
          <w:szCs w:val="26"/>
        </w:rPr>
        <w:t xml:space="preserve"> </w:t>
      </w:r>
      <w:r w:rsidR="00686A36" w:rsidRPr="000331AD">
        <w:rPr>
          <w:sz w:val="26"/>
          <w:szCs w:val="26"/>
        </w:rPr>
        <w:t xml:space="preserve">Кількість виправданих </w:t>
      </w:r>
      <w:r w:rsidR="00E04838" w:rsidRPr="000331AD">
        <w:rPr>
          <w:sz w:val="26"/>
          <w:szCs w:val="26"/>
        </w:rPr>
        <w:t xml:space="preserve">у </w:t>
      </w:r>
      <w:r w:rsidR="008C2737" w:rsidRPr="000331AD">
        <w:rPr>
          <w:sz w:val="26"/>
          <w:szCs w:val="26"/>
        </w:rPr>
        <w:t>І</w:t>
      </w:r>
      <w:r w:rsidR="00E04838" w:rsidRPr="000331AD">
        <w:rPr>
          <w:sz w:val="26"/>
          <w:szCs w:val="26"/>
        </w:rPr>
        <w:t xml:space="preserve"> півріччі 202</w:t>
      </w:r>
      <w:r w:rsidR="0083197E" w:rsidRPr="000331AD">
        <w:rPr>
          <w:sz w:val="26"/>
          <w:szCs w:val="26"/>
        </w:rPr>
        <w:t>3</w:t>
      </w:r>
      <w:r w:rsidR="00E04838" w:rsidRPr="000331AD">
        <w:rPr>
          <w:sz w:val="26"/>
          <w:szCs w:val="26"/>
        </w:rPr>
        <w:t xml:space="preserve"> року становить </w:t>
      </w:r>
      <w:r w:rsidR="0083197E" w:rsidRPr="000331AD">
        <w:rPr>
          <w:sz w:val="26"/>
          <w:szCs w:val="26"/>
        </w:rPr>
        <w:t>5</w:t>
      </w:r>
      <w:r w:rsidR="00E04838" w:rsidRPr="000331AD">
        <w:rPr>
          <w:sz w:val="26"/>
          <w:szCs w:val="26"/>
        </w:rPr>
        <w:t xml:space="preserve"> </w:t>
      </w:r>
      <w:r w:rsidR="0083197E" w:rsidRPr="000331AD">
        <w:rPr>
          <w:sz w:val="26"/>
          <w:szCs w:val="26"/>
        </w:rPr>
        <w:t xml:space="preserve">осіб або </w:t>
      </w:r>
      <w:r w:rsidR="00991BA1" w:rsidRPr="000331AD">
        <w:rPr>
          <w:sz w:val="26"/>
          <w:szCs w:val="26"/>
        </w:rPr>
        <w:t>11 % усіх осіб, відносно яких ухвалено вироки.</w:t>
      </w:r>
      <w:r w:rsidR="00E04838" w:rsidRPr="000331AD">
        <w:rPr>
          <w:sz w:val="26"/>
          <w:szCs w:val="26"/>
        </w:rPr>
        <w:t xml:space="preserve"> </w:t>
      </w:r>
    </w:p>
    <w:bookmarkEnd w:id="2"/>
    <w:p w14:paraId="4E5226B6" w14:textId="57071CD4" w:rsidR="00F039A8" w:rsidRPr="000331AD" w:rsidRDefault="00C9626C" w:rsidP="002546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Водночас потрібно констатувати, що н</w:t>
      </w:r>
      <w:r w:rsidR="00B65E28" w:rsidRPr="000331AD">
        <w:rPr>
          <w:rFonts w:ascii="Times New Roman" w:hAnsi="Times New Roman" w:cs="Times New Roman"/>
          <w:sz w:val="26"/>
          <w:szCs w:val="26"/>
        </w:rPr>
        <w:t xml:space="preserve">езважаючи на збільшення </w:t>
      </w:r>
      <w:r w:rsidR="002E2B79" w:rsidRPr="000331AD">
        <w:rPr>
          <w:rFonts w:ascii="Times New Roman" w:hAnsi="Times New Roman" w:cs="Times New Roman"/>
          <w:sz w:val="26"/>
          <w:szCs w:val="26"/>
        </w:rPr>
        <w:t xml:space="preserve">на 122% </w:t>
      </w:r>
      <w:r w:rsidR="00B65E28" w:rsidRPr="000331AD">
        <w:rPr>
          <w:rFonts w:ascii="Times New Roman" w:hAnsi="Times New Roman" w:cs="Times New Roman"/>
          <w:sz w:val="26"/>
          <w:szCs w:val="26"/>
        </w:rPr>
        <w:t xml:space="preserve">кількості завершених розглядом кримінальних проваджень </w:t>
      </w:r>
      <w:r w:rsidRPr="000331AD">
        <w:rPr>
          <w:rFonts w:ascii="Times New Roman" w:hAnsi="Times New Roman" w:cs="Times New Roman"/>
          <w:sz w:val="26"/>
          <w:szCs w:val="26"/>
        </w:rPr>
        <w:t>та</w:t>
      </w:r>
      <w:r w:rsidR="00B65E28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D042A2" w:rsidRPr="000331AD">
        <w:rPr>
          <w:rFonts w:ascii="Times New Roman" w:hAnsi="Times New Roman" w:cs="Times New Roman"/>
          <w:sz w:val="26"/>
          <w:szCs w:val="26"/>
        </w:rPr>
        <w:t xml:space="preserve">зростання </w:t>
      </w:r>
      <w:r w:rsidR="00657F56" w:rsidRPr="000331AD">
        <w:rPr>
          <w:rFonts w:ascii="Times New Roman" w:hAnsi="Times New Roman" w:cs="Times New Roman"/>
          <w:sz w:val="26"/>
          <w:szCs w:val="26"/>
        </w:rPr>
        <w:t>інтенсивності призначення судових засідань (з 1639 до 2228</w:t>
      </w:r>
      <w:r w:rsidR="00357A46" w:rsidRPr="000331AD">
        <w:rPr>
          <w:rFonts w:ascii="Times New Roman" w:hAnsi="Times New Roman" w:cs="Times New Roman"/>
          <w:sz w:val="26"/>
          <w:szCs w:val="26"/>
        </w:rPr>
        <w:t>,</w:t>
      </w:r>
      <w:r w:rsidR="000E6CBA" w:rsidRPr="000331AD">
        <w:rPr>
          <w:rFonts w:ascii="Times New Roman" w:hAnsi="Times New Roman" w:cs="Times New Roman"/>
          <w:sz w:val="26"/>
          <w:szCs w:val="26"/>
        </w:rPr>
        <w:t xml:space="preserve"> на 36%)</w:t>
      </w:r>
      <w:r w:rsidR="00EC5B9F" w:rsidRPr="000331AD">
        <w:rPr>
          <w:rFonts w:ascii="Times New Roman" w:hAnsi="Times New Roman" w:cs="Times New Roman"/>
          <w:sz w:val="26"/>
          <w:szCs w:val="26"/>
        </w:rPr>
        <w:t>,</w:t>
      </w:r>
      <w:r w:rsidR="000E6CBA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D41B19" w:rsidRPr="000331AD">
        <w:rPr>
          <w:rFonts w:ascii="Times New Roman" w:hAnsi="Times New Roman" w:cs="Times New Roman"/>
          <w:sz w:val="26"/>
          <w:szCs w:val="26"/>
        </w:rPr>
        <w:t>кількість</w:t>
      </w:r>
      <w:r w:rsidR="000E6CBA" w:rsidRPr="000331AD">
        <w:rPr>
          <w:rFonts w:ascii="Times New Roman" w:hAnsi="Times New Roman" w:cs="Times New Roman"/>
          <w:sz w:val="26"/>
          <w:szCs w:val="26"/>
        </w:rPr>
        <w:t xml:space="preserve"> кримінальних проваджень, розгляд яких не завершено станом на 01.0</w:t>
      </w:r>
      <w:r w:rsidR="00544CD9" w:rsidRPr="000331AD">
        <w:rPr>
          <w:rFonts w:ascii="Times New Roman" w:hAnsi="Times New Roman" w:cs="Times New Roman"/>
          <w:sz w:val="26"/>
          <w:szCs w:val="26"/>
        </w:rPr>
        <w:t>7</w:t>
      </w:r>
      <w:r w:rsidR="000E6CBA" w:rsidRPr="000331AD">
        <w:rPr>
          <w:rFonts w:ascii="Times New Roman" w:hAnsi="Times New Roman" w:cs="Times New Roman"/>
          <w:sz w:val="26"/>
          <w:szCs w:val="26"/>
        </w:rPr>
        <w:t>.2023</w:t>
      </w:r>
      <w:r w:rsidR="006C1BD6" w:rsidRPr="000331AD">
        <w:rPr>
          <w:rFonts w:ascii="Times New Roman" w:hAnsi="Times New Roman" w:cs="Times New Roman"/>
          <w:sz w:val="26"/>
          <w:szCs w:val="26"/>
        </w:rPr>
        <w:t xml:space="preserve"> (253 справи стосовно 620 осіб)</w:t>
      </w:r>
      <w:r w:rsidR="0038503A" w:rsidRPr="000331AD">
        <w:rPr>
          <w:rFonts w:ascii="Times New Roman" w:hAnsi="Times New Roman" w:cs="Times New Roman"/>
          <w:sz w:val="26"/>
          <w:szCs w:val="26"/>
        </w:rPr>
        <w:t>,</w:t>
      </w:r>
      <w:r w:rsidR="00981A76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0C0E8E" w:rsidRPr="000331AD">
        <w:rPr>
          <w:rFonts w:ascii="Times New Roman" w:hAnsi="Times New Roman" w:cs="Times New Roman"/>
          <w:sz w:val="26"/>
          <w:szCs w:val="26"/>
        </w:rPr>
        <w:t xml:space="preserve">на 26% </w:t>
      </w:r>
      <w:r w:rsidR="00215D22" w:rsidRPr="000331AD">
        <w:rPr>
          <w:rFonts w:ascii="Times New Roman" w:hAnsi="Times New Roman" w:cs="Times New Roman"/>
          <w:sz w:val="26"/>
          <w:szCs w:val="26"/>
        </w:rPr>
        <w:t>перевищує</w:t>
      </w:r>
      <w:r w:rsidR="000C0E8E" w:rsidRPr="000331AD">
        <w:rPr>
          <w:rFonts w:ascii="Times New Roman" w:hAnsi="Times New Roman" w:cs="Times New Roman"/>
          <w:sz w:val="26"/>
          <w:szCs w:val="26"/>
        </w:rPr>
        <w:t xml:space="preserve"> аналогічний показник </w:t>
      </w:r>
      <w:r w:rsidR="009022D5" w:rsidRPr="000331AD">
        <w:rPr>
          <w:rFonts w:ascii="Times New Roman" w:hAnsi="Times New Roman" w:cs="Times New Roman"/>
          <w:sz w:val="26"/>
          <w:szCs w:val="26"/>
        </w:rPr>
        <w:t>І</w:t>
      </w:r>
      <w:r w:rsidR="00981A76" w:rsidRPr="000331AD">
        <w:rPr>
          <w:rFonts w:ascii="Times New Roman" w:hAnsi="Times New Roman" w:cs="Times New Roman"/>
          <w:sz w:val="26"/>
          <w:szCs w:val="26"/>
        </w:rPr>
        <w:t xml:space="preserve"> півріччя 2022 року</w:t>
      </w:r>
      <w:r w:rsidR="000C0E8E" w:rsidRPr="000331AD">
        <w:rPr>
          <w:rFonts w:ascii="Times New Roman" w:hAnsi="Times New Roman" w:cs="Times New Roman"/>
          <w:sz w:val="26"/>
          <w:szCs w:val="26"/>
        </w:rPr>
        <w:t>.</w:t>
      </w:r>
    </w:p>
    <w:p w14:paraId="13E172DC" w14:textId="77777777" w:rsidR="00C9626C" w:rsidRPr="000331AD" w:rsidRDefault="00C9626C" w:rsidP="00C96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331AD">
        <w:rPr>
          <w:rFonts w:ascii="Times New Roman" w:hAnsi="Times New Roman" w:cs="Times New Roman"/>
          <w:sz w:val="26"/>
          <w:szCs w:val="26"/>
        </w:rPr>
        <w:t xml:space="preserve">За результатами розгляду цивільних позовів у кримінальних провадженнях у І півріччі 2023 року ВАКС присуджено до стягнення 69 223 787 гривень моральної та матеріальної шкоди на користь потерпілих осіб. </w:t>
      </w:r>
    </w:p>
    <w:p w14:paraId="5D6FF2F1" w14:textId="77777777" w:rsidR="000E003D" w:rsidRPr="000331AD" w:rsidRDefault="000E003D" w:rsidP="00235A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A311CA" w14:textId="6DDAB12B" w:rsidR="00A94E40" w:rsidRPr="000331AD" w:rsidRDefault="00727784" w:rsidP="00F41F05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31AD"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="00A94E40" w:rsidRPr="000331AD">
        <w:rPr>
          <w:rFonts w:ascii="Times New Roman" w:hAnsi="Times New Roman" w:cs="Times New Roman"/>
          <w:b/>
          <w:bCs/>
          <w:sz w:val="26"/>
          <w:szCs w:val="26"/>
        </w:rPr>
        <w:t>озгляд процесуальних звернень, поданих в порядку здійснення судового контролю за дотриманням прав, свобод та інтересів осіб у кримінальн</w:t>
      </w:r>
      <w:r w:rsidR="006273BA" w:rsidRPr="000331AD">
        <w:rPr>
          <w:rFonts w:ascii="Times New Roman" w:hAnsi="Times New Roman" w:cs="Times New Roman"/>
          <w:b/>
          <w:bCs/>
          <w:sz w:val="26"/>
          <w:szCs w:val="26"/>
        </w:rPr>
        <w:t>ому</w:t>
      </w:r>
      <w:r w:rsidR="00A94E40" w:rsidRPr="000331AD">
        <w:rPr>
          <w:rFonts w:ascii="Times New Roman" w:hAnsi="Times New Roman" w:cs="Times New Roman"/>
          <w:b/>
          <w:bCs/>
          <w:sz w:val="26"/>
          <w:szCs w:val="26"/>
        </w:rPr>
        <w:t xml:space="preserve"> провадженн</w:t>
      </w:r>
      <w:r w:rsidR="006273BA" w:rsidRPr="000331AD">
        <w:rPr>
          <w:rFonts w:ascii="Times New Roman" w:hAnsi="Times New Roman" w:cs="Times New Roman"/>
          <w:b/>
          <w:bCs/>
          <w:sz w:val="26"/>
          <w:szCs w:val="26"/>
        </w:rPr>
        <w:t>і</w:t>
      </w:r>
      <w:r w:rsidR="00A94E40" w:rsidRPr="000331A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2BEE2689" w14:textId="2FE86861" w:rsidR="00A94E40" w:rsidRPr="000331AD" w:rsidRDefault="00A94E40" w:rsidP="004651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1616BA1" w14:textId="139169C9" w:rsidR="00A94E40" w:rsidRPr="000331AD" w:rsidRDefault="00E8620D" w:rsidP="006A4F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 xml:space="preserve">На розгляді ВАКС у </w:t>
      </w:r>
      <w:r w:rsidR="001A4CA3" w:rsidRPr="000331AD">
        <w:rPr>
          <w:rFonts w:ascii="Times New Roman" w:hAnsi="Times New Roman" w:cs="Times New Roman"/>
          <w:sz w:val="26"/>
          <w:szCs w:val="26"/>
        </w:rPr>
        <w:t>І півріччі 202</w:t>
      </w:r>
      <w:r w:rsidR="0010090F" w:rsidRPr="000331AD">
        <w:rPr>
          <w:rFonts w:ascii="Times New Roman" w:hAnsi="Times New Roman" w:cs="Times New Roman"/>
          <w:sz w:val="26"/>
          <w:szCs w:val="26"/>
        </w:rPr>
        <w:t>3</w:t>
      </w:r>
      <w:r w:rsidR="001A4CA3" w:rsidRPr="000331AD">
        <w:rPr>
          <w:rFonts w:ascii="Times New Roman" w:hAnsi="Times New Roman" w:cs="Times New Roman"/>
          <w:sz w:val="26"/>
          <w:szCs w:val="26"/>
        </w:rPr>
        <w:t xml:space="preserve"> року</w:t>
      </w:r>
      <w:r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4C60CA" w:rsidRPr="000331AD">
        <w:rPr>
          <w:rFonts w:ascii="Times New Roman" w:hAnsi="Times New Roman" w:cs="Times New Roman"/>
          <w:sz w:val="26"/>
          <w:szCs w:val="26"/>
        </w:rPr>
        <w:t xml:space="preserve">перебувало </w:t>
      </w:r>
      <w:r w:rsidR="0010090F" w:rsidRPr="000331AD">
        <w:rPr>
          <w:rFonts w:ascii="Times New Roman" w:hAnsi="Times New Roman" w:cs="Times New Roman"/>
          <w:sz w:val="26"/>
          <w:szCs w:val="26"/>
        </w:rPr>
        <w:t>5850</w:t>
      </w:r>
      <w:r w:rsidR="004C60CA" w:rsidRPr="000331AD">
        <w:rPr>
          <w:rFonts w:ascii="Times New Roman" w:hAnsi="Times New Roman" w:cs="Times New Roman"/>
          <w:sz w:val="26"/>
          <w:szCs w:val="26"/>
        </w:rPr>
        <w:t xml:space="preserve"> клопота</w:t>
      </w:r>
      <w:r w:rsidR="00514372" w:rsidRPr="000331AD">
        <w:rPr>
          <w:rFonts w:ascii="Times New Roman" w:hAnsi="Times New Roman" w:cs="Times New Roman"/>
          <w:sz w:val="26"/>
          <w:szCs w:val="26"/>
        </w:rPr>
        <w:t>н</w:t>
      </w:r>
      <w:r w:rsidR="0010090F" w:rsidRPr="000331AD">
        <w:rPr>
          <w:rFonts w:ascii="Times New Roman" w:hAnsi="Times New Roman" w:cs="Times New Roman"/>
          <w:sz w:val="26"/>
          <w:szCs w:val="26"/>
        </w:rPr>
        <w:t>ь</w:t>
      </w:r>
      <w:r w:rsidR="004C60CA" w:rsidRPr="000331AD">
        <w:rPr>
          <w:rFonts w:ascii="Times New Roman" w:hAnsi="Times New Roman" w:cs="Times New Roman"/>
          <w:sz w:val="26"/>
          <w:szCs w:val="26"/>
        </w:rPr>
        <w:t xml:space="preserve">, скарг та заяв, </w:t>
      </w:r>
      <w:r w:rsidR="00273706" w:rsidRPr="000331AD">
        <w:rPr>
          <w:rFonts w:ascii="Times New Roman" w:hAnsi="Times New Roman" w:cs="Times New Roman"/>
          <w:sz w:val="26"/>
          <w:szCs w:val="26"/>
        </w:rPr>
        <w:t>подан</w:t>
      </w:r>
      <w:r w:rsidR="0010090F" w:rsidRPr="000331AD">
        <w:rPr>
          <w:rFonts w:ascii="Times New Roman" w:hAnsi="Times New Roman" w:cs="Times New Roman"/>
          <w:sz w:val="26"/>
          <w:szCs w:val="26"/>
        </w:rPr>
        <w:t>их</w:t>
      </w:r>
      <w:r w:rsidR="00273706" w:rsidRPr="000331AD">
        <w:rPr>
          <w:rFonts w:ascii="Times New Roman" w:hAnsi="Times New Roman" w:cs="Times New Roman"/>
          <w:sz w:val="26"/>
          <w:szCs w:val="26"/>
        </w:rPr>
        <w:t xml:space="preserve"> на стадії досудового розслідування</w:t>
      </w:r>
      <w:r w:rsidR="00931290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273706" w:rsidRPr="000331AD">
        <w:rPr>
          <w:rFonts w:ascii="Times New Roman" w:hAnsi="Times New Roman" w:cs="Times New Roman"/>
          <w:sz w:val="26"/>
          <w:szCs w:val="26"/>
        </w:rPr>
        <w:t>кримінальн</w:t>
      </w:r>
      <w:r w:rsidR="00C92C7C" w:rsidRPr="000331AD">
        <w:rPr>
          <w:rFonts w:ascii="Times New Roman" w:hAnsi="Times New Roman" w:cs="Times New Roman"/>
          <w:sz w:val="26"/>
          <w:szCs w:val="26"/>
        </w:rPr>
        <w:t>их</w:t>
      </w:r>
      <w:r w:rsidR="00286F09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931290" w:rsidRPr="000331AD">
        <w:rPr>
          <w:rFonts w:ascii="Times New Roman" w:hAnsi="Times New Roman" w:cs="Times New Roman"/>
          <w:sz w:val="26"/>
          <w:szCs w:val="26"/>
        </w:rPr>
        <w:t>проваджен</w:t>
      </w:r>
      <w:r w:rsidR="00C92C7C" w:rsidRPr="000331AD">
        <w:rPr>
          <w:rFonts w:ascii="Times New Roman" w:hAnsi="Times New Roman" w:cs="Times New Roman"/>
          <w:sz w:val="26"/>
          <w:szCs w:val="26"/>
        </w:rPr>
        <w:t>ь</w:t>
      </w:r>
      <w:r w:rsidR="00514372" w:rsidRPr="000331AD">
        <w:rPr>
          <w:rFonts w:ascii="Times New Roman" w:hAnsi="Times New Roman" w:cs="Times New Roman"/>
          <w:sz w:val="26"/>
          <w:szCs w:val="26"/>
        </w:rPr>
        <w:t xml:space="preserve">, з яких </w:t>
      </w:r>
      <w:r w:rsidR="0010090F" w:rsidRPr="000331AD">
        <w:rPr>
          <w:rFonts w:ascii="Times New Roman" w:hAnsi="Times New Roman" w:cs="Times New Roman"/>
          <w:sz w:val="26"/>
          <w:szCs w:val="26"/>
        </w:rPr>
        <w:t xml:space="preserve">5735 </w:t>
      </w:r>
      <w:r w:rsidR="00514372" w:rsidRPr="000331AD">
        <w:rPr>
          <w:rFonts w:ascii="Times New Roman" w:hAnsi="Times New Roman" w:cs="Times New Roman"/>
          <w:sz w:val="26"/>
          <w:szCs w:val="26"/>
        </w:rPr>
        <w:t xml:space="preserve">надійшли до суду у </w:t>
      </w:r>
      <w:r w:rsidR="006A4F92" w:rsidRPr="000331AD">
        <w:rPr>
          <w:rFonts w:ascii="Times New Roman" w:hAnsi="Times New Roman" w:cs="Times New Roman"/>
          <w:sz w:val="26"/>
          <w:szCs w:val="26"/>
        </w:rPr>
        <w:t>звітному періоді.</w:t>
      </w:r>
    </w:p>
    <w:p w14:paraId="313AD5E5" w14:textId="661281F9" w:rsidR="00623AD4" w:rsidRPr="000331AD" w:rsidRDefault="006A4F92" w:rsidP="000B18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За видами</w:t>
      </w:r>
      <w:r w:rsidR="00E17367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514372" w:rsidRPr="000331AD">
        <w:rPr>
          <w:rFonts w:ascii="Times New Roman" w:hAnsi="Times New Roman" w:cs="Times New Roman"/>
          <w:sz w:val="26"/>
          <w:szCs w:val="26"/>
        </w:rPr>
        <w:t>такі</w:t>
      </w:r>
      <w:r w:rsidRPr="000331AD">
        <w:rPr>
          <w:rFonts w:ascii="Times New Roman" w:hAnsi="Times New Roman" w:cs="Times New Roman"/>
          <w:sz w:val="26"/>
          <w:szCs w:val="26"/>
        </w:rPr>
        <w:t xml:space="preserve"> процесуальн</w:t>
      </w:r>
      <w:r w:rsidR="009E6264" w:rsidRPr="000331AD">
        <w:rPr>
          <w:rFonts w:ascii="Times New Roman" w:hAnsi="Times New Roman" w:cs="Times New Roman"/>
          <w:sz w:val="26"/>
          <w:szCs w:val="26"/>
        </w:rPr>
        <w:t>і</w:t>
      </w:r>
      <w:r w:rsidRPr="000331AD">
        <w:rPr>
          <w:rFonts w:ascii="Times New Roman" w:hAnsi="Times New Roman" w:cs="Times New Roman"/>
          <w:sz w:val="26"/>
          <w:szCs w:val="26"/>
        </w:rPr>
        <w:t xml:space="preserve"> звернення </w:t>
      </w:r>
      <w:r w:rsidR="00514372" w:rsidRPr="000331AD">
        <w:rPr>
          <w:rFonts w:ascii="Times New Roman" w:hAnsi="Times New Roman" w:cs="Times New Roman"/>
          <w:sz w:val="26"/>
          <w:szCs w:val="26"/>
        </w:rPr>
        <w:t>розподілилися</w:t>
      </w:r>
      <w:r w:rsidRPr="000331AD">
        <w:rPr>
          <w:rFonts w:ascii="Times New Roman" w:hAnsi="Times New Roman" w:cs="Times New Roman"/>
          <w:sz w:val="26"/>
          <w:szCs w:val="26"/>
        </w:rPr>
        <w:t xml:space="preserve"> та</w:t>
      </w:r>
      <w:r w:rsidR="00507016" w:rsidRPr="000331AD">
        <w:rPr>
          <w:rFonts w:ascii="Times New Roman" w:hAnsi="Times New Roman" w:cs="Times New Roman"/>
          <w:sz w:val="26"/>
          <w:szCs w:val="26"/>
        </w:rPr>
        <w:t>к</w:t>
      </w:r>
      <w:r w:rsidRPr="000331AD">
        <w:rPr>
          <w:rFonts w:ascii="Times New Roman" w:hAnsi="Times New Roman" w:cs="Times New Roman"/>
          <w:sz w:val="26"/>
          <w:szCs w:val="26"/>
        </w:rPr>
        <w:t>:</w:t>
      </w:r>
      <w:r w:rsidR="00507016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AF36E8" w:rsidRPr="000331AD">
        <w:rPr>
          <w:rFonts w:ascii="Times New Roman" w:hAnsi="Times New Roman" w:cs="Times New Roman"/>
          <w:sz w:val="26"/>
          <w:szCs w:val="26"/>
        </w:rPr>
        <w:t>5083</w:t>
      </w:r>
      <w:r w:rsidR="00507016" w:rsidRPr="000331AD">
        <w:rPr>
          <w:rFonts w:ascii="Times New Roman" w:hAnsi="Times New Roman" w:cs="Times New Roman"/>
          <w:sz w:val="26"/>
          <w:szCs w:val="26"/>
        </w:rPr>
        <w:t xml:space="preserve"> клопотань або </w:t>
      </w:r>
      <w:r w:rsidR="00136714" w:rsidRPr="000331AD">
        <w:rPr>
          <w:rFonts w:ascii="Times New Roman" w:hAnsi="Times New Roman" w:cs="Times New Roman"/>
          <w:sz w:val="26"/>
          <w:szCs w:val="26"/>
        </w:rPr>
        <w:t>8</w:t>
      </w:r>
      <w:r w:rsidR="00507410" w:rsidRPr="000331AD">
        <w:rPr>
          <w:rFonts w:ascii="Times New Roman" w:hAnsi="Times New Roman" w:cs="Times New Roman"/>
          <w:sz w:val="26"/>
          <w:szCs w:val="26"/>
        </w:rPr>
        <w:t>7</w:t>
      </w:r>
      <w:r w:rsidR="00507016" w:rsidRPr="000331AD">
        <w:rPr>
          <w:rFonts w:ascii="Times New Roman" w:hAnsi="Times New Roman" w:cs="Times New Roman"/>
          <w:sz w:val="26"/>
          <w:szCs w:val="26"/>
        </w:rPr>
        <w:t xml:space="preserve"> % </w:t>
      </w:r>
      <w:r w:rsidR="008D1A0B" w:rsidRPr="000331AD">
        <w:rPr>
          <w:rFonts w:ascii="Times New Roman" w:hAnsi="Times New Roman" w:cs="Times New Roman"/>
          <w:sz w:val="26"/>
          <w:szCs w:val="26"/>
        </w:rPr>
        <w:t xml:space="preserve">проваджень цієї категорії, </w:t>
      </w:r>
      <w:r w:rsidR="008519DC" w:rsidRPr="000331AD">
        <w:rPr>
          <w:rFonts w:ascii="Times New Roman" w:hAnsi="Times New Roman" w:cs="Times New Roman"/>
          <w:sz w:val="26"/>
          <w:szCs w:val="26"/>
        </w:rPr>
        <w:t>660</w:t>
      </w:r>
      <w:r w:rsidR="008D1A0B" w:rsidRPr="000331AD">
        <w:rPr>
          <w:rFonts w:ascii="Times New Roman" w:hAnsi="Times New Roman" w:cs="Times New Roman"/>
          <w:sz w:val="26"/>
          <w:szCs w:val="26"/>
        </w:rPr>
        <w:t> </w:t>
      </w:r>
      <w:r w:rsidR="00507016" w:rsidRPr="000331AD">
        <w:rPr>
          <w:rFonts w:ascii="Times New Roman" w:hAnsi="Times New Roman" w:cs="Times New Roman"/>
          <w:sz w:val="26"/>
          <w:szCs w:val="26"/>
        </w:rPr>
        <w:t>скарг (</w:t>
      </w:r>
      <w:r w:rsidR="008519DC" w:rsidRPr="000331AD">
        <w:rPr>
          <w:rFonts w:ascii="Times New Roman" w:hAnsi="Times New Roman" w:cs="Times New Roman"/>
          <w:sz w:val="26"/>
          <w:szCs w:val="26"/>
        </w:rPr>
        <w:t>11</w:t>
      </w:r>
      <w:r w:rsidR="00507016" w:rsidRPr="000331AD">
        <w:rPr>
          <w:rFonts w:ascii="Times New Roman" w:hAnsi="Times New Roman" w:cs="Times New Roman"/>
          <w:sz w:val="26"/>
          <w:szCs w:val="26"/>
        </w:rPr>
        <w:t xml:space="preserve"> %) та </w:t>
      </w:r>
      <w:r w:rsidR="008519DC" w:rsidRPr="000331AD">
        <w:rPr>
          <w:rFonts w:ascii="Times New Roman" w:hAnsi="Times New Roman" w:cs="Times New Roman"/>
          <w:sz w:val="26"/>
          <w:szCs w:val="26"/>
        </w:rPr>
        <w:t>107</w:t>
      </w:r>
      <w:r w:rsidR="00507016" w:rsidRPr="000331AD">
        <w:rPr>
          <w:rFonts w:ascii="Times New Roman" w:hAnsi="Times New Roman" w:cs="Times New Roman"/>
          <w:sz w:val="26"/>
          <w:szCs w:val="26"/>
        </w:rPr>
        <w:t xml:space="preserve"> заяв про відвід (</w:t>
      </w:r>
      <w:r w:rsidR="00D94DBC" w:rsidRPr="000331AD">
        <w:rPr>
          <w:rFonts w:ascii="Times New Roman" w:hAnsi="Times New Roman" w:cs="Times New Roman"/>
          <w:sz w:val="26"/>
          <w:szCs w:val="26"/>
        </w:rPr>
        <w:t>2</w:t>
      </w:r>
      <w:r w:rsidR="00507016" w:rsidRPr="000331AD">
        <w:rPr>
          <w:rFonts w:ascii="Times New Roman" w:hAnsi="Times New Roman" w:cs="Times New Roman"/>
          <w:sz w:val="26"/>
          <w:szCs w:val="26"/>
        </w:rPr>
        <w:t> %).</w:t>
      </w:r>
      <w:r w:rsidR="00514372" w:rsidRPr="000331A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D451DD" w14:textId="5B1C609A" w:rsidR="009C3AEC" w:rsidRPr="000331AD" w:rsidRDefault="00136714" w:rsidP="009C3A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У І півріччі 202</w:t>
      </w:r>
      <w:r w:rsidR="008519DC" w:rsidRPr="000331AD">
        <w:rPr>
          <w:rFonts w:ascii="Times New Roman" w:hAnsi="Times New Roman" w:cs="Times New Roman"/>
          <w:sz w:val="26"/>
          <w:szCs w:val="26"/>
        </w:rPr>
        <w:t>3</w:t>
      </w:r>
      <w:r w:rsidRPr="000331AD">
        <w:rPr>
          <w:rFonts w:ascii="Times New Roman" w:hAnsi="Times New Roman" w:cs="Times New Roman"/>
          <w:sz w:val="26"/>
          <w:szCs w:val="26"/>
        </w:rPr>
        <w:t xml:space="preserve"> року ВАКС закінчено розгляд</w:t>
      </w:r>
      <w:r w:rsidR="009C3AEC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8519DC" w:rsidRPr="000331AD">
        <w:rPr>
          <w:rFonts w:ascii="Times New Roman" w:hAnsi="Times New Roman" w:cs="Times New Roman"/>
          <w:sz w:val="26"/>
          <w:szCs w:val="26"/>
        </w:rPr>
        <w:t>5658</w:t>
      </w:r>
      <w:r w:rsidR="009C3AEC" w:rsidRPr="000331AD">
        <w:rPr>
          <w:rFonts w:ascii="Times New Roman" w:hAnsi="Times New Roman" w:cs="Times New Roman"/>
          <w:sz w:val="26"/>
          <w:szCs w:val="26"/>
        </w:rPr>
        <w:t xml:space="preserve"> або </w:t>
      </w:r>
      <w:r w:rsidR="003A2751" w:rsidRPr="000331AD">
        <w:rPr>
          <w:rFonts w:ascii="Times New Roman" w:hAnsi="Times New Roman" w:cs="Times New Roman"/>
          <w:sz w:val="26"/>
          <w:szCs w:val="26"/>
        </w:rPr>
        <w:t>97</w:t>
      </w:r>
      <w:r w:rsidR="009C3AEC" w:rsidRPr="000331AD">
        <w:rPr>
          <w:rFonts w:ascii="Times New Roman" w:hAnsi="Times New Roman" w:cs="Times New Roman"/>
          <w:sz w:val="26"/>
          <w:szCs w:val="26"/>
        </w:rPr>
        <w:t xml:space="preserve"> % загальної кількості зазначених матеріалів, що перебували на розгляді ВАКС. За результатами розгля</w:t>
      </w:r>
      <w:r w:rsidR="00D21809" w:rsidRPr="000331AD">
        <w:rPr>
          <w:rFonts w:ascii="Times New Roman" w:hAnsi="Times New Roman" w:cs="Times New Roman"/>
          <w:sz w:val="26"/>
          <w:szCs w:val="26"/>
        </w:rPr>
        <w:t>ду</w:t>
      </w:r>
      <w:r w:rsidR="009C3AEC" w:rsidRPr="000331AD">
        <w:rPr>
          <w:rFonts w:ascii="Times New Roman" w:hAnsi="Times New Roman" w:cs="Times New Roman"/>
          <w:sz w:val="26"/>
          <w:szCs w:val="26"/>
        </w:rPr>
        <w:t>:</w:t>
      </w:r>
    </w:p>
    <w:p w14:paraId="135571F1" w14:textId="69276F18" w:rsidR="009C3AEC" w:rsidRPr="000331AD" w:rsidRDefault="008519DC" w:rsidP="009C3AE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5136</w:t>
      </w:r>
      <w:r w:rsidR="009C3AEC" w:rsidRPr="000331AD">
        <w:rPr>
          <w:rFonts w:ascii="Times New Roman" w:hAnsi="Times New Roman" w:cs="Times New Roman"/>
          <w:sz w:val="26"/>
          <w:szCs w:val="26"/>
        </w:rPr>
        <w:t xml:space="preserve"> проваджен</w:t>
      </w:r>
      <w:r w:rsidRPr="000331AD">
        <w:rPr>
          <w:rFonts w:ascii="Times New Roman" w:hAnsi="Times New Roman" w:cs="Times New Roman"/>
          <w:sz w:val="26"/>
          <w:szCs w:val="26"/>
        </w:rPr>
        <w:t>ь</w:t>
      </w:r>
      <w:r w:rsidR="009C3AEC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D21809" w:rsidRPr="000331AD">
        <w:rPr>
          <w:rFonts w:ascii="Times New Roman" w:hAnsi="Times New Roman" w:cs="Times New Roman"/>
          <w:sz w:val="26"/>
          <w:szCs w:val="26"/>
        </w:rPr>
        <w:t>розглянуто</w:t>
      </w:r>
      <w:r w:rsidR="009C3AEC" w:rsidRPr="000331AD">
        <w:rPr>
          <w:rFonts w:ascii="Times New Roman" w:hAnsi="Times New Roman" w:cs="Times New Roman"/>
          <w:sz w:val="26"/>
          <w:szCs w:val="26"/>
        </w:rPr>
        <w:t xml:space="preserve"> по суті вимог звернення (</w:t>
      </w:r>
      <w:r w:rsidR="008A1857" w:rsidRPr="000331AD">
        <w:rPr>
          <w:rFonts w:ascii="Times New Roman" w:hAnsi="Times New Roman" w:cs="Times New Roman"/>
          <w:sz w:val="26"/>
          <w:szCs w:val="26"/>
        </w:rPr>
        <w:t>9</w:t>
      </w:r>
      <w:r w:rsidRPr="000331AD">
        <w:rPr>
          <w:rFonts w:ascii="Times New Roman" w:hAnsi="Times New Roman" w:cs="Times New Roman"/>
          <w:sz w:val="26"/>
          <w:szCs w:val="26"/>
        </w:rPr>
        <w:t>1</w:t>
      </w:r>
      <w:r w:rsidR="009C3AEC" w:rsidRPr="000331AD">
        <w:rPr>
          <w:rFonts w:ascii="Times New Roman" w:hAnsi="Times New Roman" w:cs="Times New Roman"/>
          <w:sz w:val="26"/>
          <w:szCs w:val="26"/>
        </w:rPr>
        <w:t> %</w:t>
      </w:r>
      <w:r w:rsidR="009116BB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9C3AEC" w:rsidRPr="000331AD">
        <w:rPr>
          <w:rFonts w:ascii="Times New Roman" w:hAnsi="Times New Roman" w:cs="Times New Roman"/>
          <w:sz w:val="26"/>
          <w:szCs w:val="26"/>
        </w:rPr>
        <w:t>завершених);</w:t>
      </w:r>
    </w:p>
    <w:p w14:paraId="5000D82E" w14:textId="1A783F04" w:rsidR="009C3AEC" w:rsidRPr="000331AD" w:rsidRDefault="008519DC" w:rsidP="009C3AE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247</w:t>
      </w:r>
      <w:r w:rsidR="009C3AEC" w:rsidRPr="000331AD">
        <w:rPr>
          <w:rFonts w:ascii="Times New Roman" w:hAnsi="Times New Roman" w:cs="Times New Roman"/>
          <w:sz w:val="26"/>
          <w:szCs w:val="26"/>
        </w:rPr>
        <w:t xml:space="preserve"> звернен</w:t>
      </w:r>
      <w:r w:rsidR="006E5C9F" w:rsidRPr="000331AD">
        <w:rPr>
          <w:rFonts w:ascii="Times New Roman" w:hAnsi="Times New Roman" w:cs="Times New Roman"/>
          <w:sz w:val="26"/>
          <w:szCs w:val="26"/>
        </w:rPr>
        <w:t>ь</w:t>
      </w:r>
      <w:r w:rsidR="009C3AEC" w:rsidRPr="000331AD">
        <w:rPr>
          <w:rFonts w:ascii="Times New Roman" w:hAnsi="Times New Roman" w:cs="Times New Roman"/>
          <w:sz w:val="26"/>
          <w:szCs w:val="26"/>
        </w:rPr>
        <w:t xml:space="preserve"> повернуто заявникам (</w:t>
      </w:r>
      <w:r w:rsidR="006E5C9F" w:rsidRPr="000331AD">
        <w:rPr>
          <w:rFonts w:ascii="Times New Roman" w:hAnsi="Times New Roman" w:cs="Times New Roman"/>
          <w:sz w:val="26"/>
          <w:szCs w:val="26"/>
        </w:rPr>
        <w:t>4</w:t>
      </w:r>
      <w:r w:rsidR="009C3AEC" w:rsidRPr="000331AD">
        <w:rPr>
          <w:rFonts w:ascii="Times New Roman" w:hAnsi="Times New Roman" w:cs="Times New Roman"/>
          <w:sz w:val="26"/>
          <w:szCs w:val="26"/>
        </w:rPr>
        <w:t> %);</w:t>
      </w:r>
    </w:p>
    <w:p w14:paraId="4B724E4D" w14:textId="315793D0" w:rsidR="009C3AEC" w:rsidRPr="000331AD" w:rsidRDefault="00D24120" w:rsidP="009C3AE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  <w:lang w:val="ru-RU"/>
        </w:rPr>
        <w:t xml:space="preserve">у </w:t>
      </w:r>
      <w:r w:rsidR="008519DC" w:rsidRPr="000331AD">
        <w:rPr>
          <w:rFonts w:ascii="Times New Roman" w:hAnsi="Times New Roman" w:cs="Times New Roman"/>
          <w:sz w:val="26"/>
          <w:szCs w:val="26"/>
        </w:rPr>
        <w:t>275</w:t>
      </w:r>
      <w:r w:rsidR="009C3AEC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8775DE" w:rsidRPr="000331AD">
        <w:rPr>
          <w:rFonts w:ascii="Times New Roman" w:hAnsi="Times New Roman" w:cs="Times New Roman"/>
          <w:sz w:val="26"/>
          <w:szCs w:val="26"/>
          <w:lang w:val="ru-RU"/>
        </w:rPr>
        <w:t>провадженнях</w:t>
      </w:r>
      <w:r w:rsidR="009C3AEC" w:rsidRPr="000331AD">
        <w:rPr>
          <w:rFonts w:ascii="Times New Roman" w:hAnsi="Times New Roman" w:cs="Times New Roman"/>
          <w:sz w:val="26"/>
          <w:szCs w:val="26"/>
        </w:rPr>
        <w:t xml:space="preserve"> ухвалено інші рішення (</w:t>
      </w:r>
      <w:r w:rsidR="000E003D" w:rsidRPr="000331AD">
        <w:rPr>
          <w:rFonts w:ascii="Times New Roman" w:hAnsi="Times New Roman" w:cs="Times New Roman"/>
          <w:sz w:val="26"/>
          <w:szCs w:val="26"/>
        </w:rPr>
        <w:t>5</w:t>
      </w:r>
      <w:r w:rsidR="009C3AEC" w:rsidRPr="000331AD">
        <w:rPr>
          <w:rFonts w:ascii="Times New Roman" w:hAnsi="Times New Roman" w:cs="Times New Roman"/>
          <w:sz w:val="26"/>
          <w:szCs w:val="26"/>
        </w:rPr>
        <w:t> %).</w:t>
      </w:r>
    </w:p>
    <w:p w14:paraId="278247F7" w14:textId="2077E7A7" w:rsidR="00A94E40" w:rsidRPr="000331AD" w:rsidRDefault="00A94E40" w:rsidP="004651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 xml:space="preserve">Станом на </w:t>
      </w:r>
      <w:r w:rsidR="00752105" w:rsidRPr="000331AD">
        <w:rPr>
          <w:rFonts w:ascii="Times New Roman" w:hAnsi="Times New Roman" w:cs="Times New Roman"/>
          <w:sz w:val="26"/>
          <w:szCs w:val="26"/>
        </w:rPr>
        <w:t>01</w:t>
      </w:r>
      <w:r w:rsidR="0008627F" w:rsidRPr="000331AD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322482" w:rsidRPr="000331AD">
        <w:rPr>
          <w:rFonts w:ascii="Times New Roman" w:hAnsi="Times New Roman" w:cs="Times New Roman"/>
          <w:sz w:val="26"/>
          <w:szCs w:val="26"/>
          <w:lang w:val="ru-RU"/>
        </w:rPr>
        <w:t>07</w:t>
      </w:r>
      <w:r w:rsidR="0008627F" w:rsidRPr="000331AD">
        <w:rPr>
          <w:rFonts w:ascii="Times New Roman" w:hAnsi="Times New Roman" w:cs="Times New Roman"/>
          <w:sz w:val="26"/>
          <w:szCs w:val="26"/>
          <w:lang w:val="ru-RU"/>
        </w:rPr>
        <w:t>.202</w:t>
      </w:r>
      <w:r w:rsidR="0059070C" w:rsidRPr="000331AD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D21809" w:rsidRPr="000331AD">
        <w:rPr>
          <w:rFonts w:ascii="Times New Roman" w:hAnsi="Times New Roman" w:cs="Times New Roman"/>
          <w:sz w:val="26"/>
          <w:szCs w:val="26"/>
        </w:rPr>
        <w:t>кількість</w:t>
      </w:r>
      <w:r w:rsidR="007F48B5" w:rsidRPr="000331AD">
        <w:rPr>
          <w:rFonts w:ascii="Times New Roman" w:hAnsi="Times New Roman" w:cs="Times New Roman"/>
          <w:sz w:val="26"/>
          <w:szCs w:val="26"/>
        </w:rPr>
        <w:t xml:space="preserve"> нерозглянутих проваджень</w:t>
      </w:r>
      <w:r w:rsidR="000F5880" w:rsidRPr="000331AD">
        <w:rPr>
          <w:rFonts w:ascii="Times New Roman" w:hAnsi="Times New Roman" w:cs="Times New Roman"/>
          <w:sz w:val="26"/>
          <w:szCs w:val="26"/>
        </w:rPr>
        <w:t xml:space="preserve"> за клопотаннями, скаргами, заявами</w:t>
      </w:r>
      <w:r w:rsidR="007F48B5" w:rsidRPr="000331AD">
        <w:rPr>
          <w:rFonts w:ascii="Times New Roman" w:hAnsi="Times New Roman" w:cs="Times New Roman"/>
          <w:sz w:val="26"/>
          <w:szCs w:val="26"/>
        </w:rPr>
        <w:t xml:space="preserve"> становить </w:t>
      </w:r>
      <w:r w:rsidR="000E003D" w:rsidRPr="000331AD">
        <w:rPr>
          <w:rFonts w:ascii="Times New Roman" w:hAnsi="Times New Roman" w:cs="Times New Roman"/>
          <w:sz w:val="26"/>
          <w:szCs w:val="26"/>
        </w:rPr>
        <w:t>192</w:t>
      </w:r>
      <w:r w:rsidRPr="000331AD">
        <w:rPr>
          <w:rFonts w:ascii="Times New Roman" w:hAnsi="Times New Roman" w:cs="Times New Roman"/>
          <w:sz w:val="26"/>
          <w:szCs w:val="26"/>
        </w:rPr>
        <w:t xml:space="preserve"> або </w:t>
      </w:r>
      <w:r w:rsidR="00322482" w:rsidRPr="000331AD">
        <w:rPr>
          <w:rFonts w:ascii="Times New Roman" w:hAnsi="Times New Roman" w:cs="Times New Roman"/>
          <w:sz w:val="26"/>
          <w:szCs w:val="26"/>
        </w:rPr>
        <w:t>3</w:t>
      </w:r>
      <w:r w:rsidRPr="000331AD">
        <w:rPr>
          <w:rFonts w:ascii="Times New Roman" w:hAnsi="Times New Roman" w:cs="Times New Roman"/>
          <w:sz w:val="26"/>
          <w:szCs w:val="26"/>
        </w:rPr>
        <w:t xml:space="preserve"> % </w:t>
      </w:r>
      <w:r w:rsidR="00912780" w:rsidRPr="000331AD">
        <w:rPr>
          <w:rFonts w:ascii="Times New Roman" w:hAnsi="Times New Roman" w:cs="Times New Roman"/>
          <w:sz w:val="26"/>
          <w:szCs w:val="26"/>
        </w:rPr>
        <w:t>т</w:t>
      </w:r>
      <w:r w:rsidR="00D21809" w:rsidRPr="000331AD">
        <w:rPr>
          <w:rFonts w:ascii="Times New Roman" w:hAnsi="Times New Roman" w:cs="Times New Roman"/>
          <w:sz w:val="26"/>
          <w:szCs w:val="26"/>
        </w:rPr>
        <w:t>их</w:t>
      </w:r>
      <w:r w:rsidRPr="000331AD">
        <w:rPr>
          <w:rFonts w:ascii="Times New Roman" w:hAnsi="Times New Roman" w:cs="Times New Roman"/>
          <w:sz w:val="26"/>
          <w:szCs w:val="26"/>
        </w:rPr>
        <w:t xml:space="preserve">, що </w:t>
      </w:r>
      <w:r w:rsidR="005902E4" w:rsidRPr="000331AD">
        <w:rPr>
          <w:rFonts w:ascii="Times New Roman" w:hAnsi="Times New Roman" w:cs="Times New Roman"/>
          <w:sz w:val="26"/>
          <w:szCs w:val="26"/>
        </w:rPr>
        <w:t>перебували на розгляді</w:t>
      </w:r>
      <w:r w:rsidR="006348F7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Pr="000331AD">
        <w:rPr>
          <w:rFonts w:ascii="Times New Roman" w:hAnsi="Times New Roman" w:cs="Times New Roman"/>
          <w:sz w:val="26"/>
          <w:szCs w:val="26"/>
        </w:rPr>
        <w:t>у звітному періоді.</w:t>
      </w:r>
    </w:p>
    <w:p w14:paraId="77FDB52C" w14:textId="77777777" w:rsidR="008775DE" w:rsidRPr="000331AD" w:rsidRDefault="008775DE" w:rsidP="004651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D05323C" w14:textId="38834A4D" w:rsidR="00322482" w:rsidRPr="000331AD" w:rsidRDefault="001E2C2E" w:rsidP="004651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Інформаці</w:t>
      </w:r>
      <w:r w:rsidR="009C5DB3" w:rsidRPr="000331AD">
        <w:rPr>
          <w:rFonts w:ascii="Times New Roman" w:hAnsi="Times New Roman" w:cs="Times New Roman"/>
          <w:sz w:val="26"/>
          <w:szCs w:val="26"/>
        </w:rPr>
        <w:t>ю</w:t>
      </w:r>
      <w:r w:rsidRPr="000331AD">
        <w:rPr>
          <w:rFonts w:ascii="Times New Roman" w:hAnsi="Times New Roman" w:cs="Times New Roman"/>
          <w:sz w:val="26"/>
          <w:szCs w:val="26"/>
        </w:rPr>
        <w:t xml:space="preserve"> для порівняння</w:t>
      </w:r>
      <w:r w:rsidR="00322482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Pr="000331AD">
        <w:rPr>
          <w:rFonts w:ascii="Times New Roman" w:hAnsi="Times New Roman" w:cs="Times New Roman"/>
          <w:sz w:val="26"/>
          <w:szCs w:val="26"/>
        </w:rPr>
        <w:t xml:space="preserve">основних </w:t>
      </w:r>
      <w:r w:rsidR="00322482" w:rsidRPr="000331AD">
        <w:rPr>
          <w:rFonts w:ascii="Times New Roman" w:hAnsi="Times New Roman" w:cs="Times New Roman"/>
          <w:sz w:val="26"/>
          <w:szCs w:val="26"/>
        </w:rPr>
        <w:t>показник</w:t>
      </w:r>
      <w:r w:rsidRPr="000331AD">
        <w:rPr>
          <w:rFonts w:ascii="Times New Roman" w:hAnsi="Times New Roman" w:cs="Times New Roman"/>
          <w:sz w:val="26"/>
          <w:szCs w:val="26"/>
        </w:rPr>
        <w:t>ів</w:t>
      </w:r>
      <w:r w:rsidR="00322482" w:rsidRPr="000331AD">
        <w:rPr>
          <w:rFonts w:ascii="Times New Roman" w:hAnsi="Times New Roman" w:cs="Times New Roman"/>
          <w:sz w:val="26"/>
          <w:szCs w:val="26"/>
        </w:rPr>
        <w:t xml:space="preserve"> здійснення судочинства слідчими суддями ВАКС </w:t>
      </w:r>
      <w:r w:rsidRPr="000331AD">
        <w:rPr>
          <w:rFonts w:ascii="Times New Roman" w:hAnsi="Times New Roman" w:cs="Times New Roman"/>
          <w:sz w:val="26"/>
          <w:szCs w:val="26"/>
        </w:rPr>
        <w:t xml:space="preserve">у </w:t>
      </w:r>
      <w:r w:rsidR="00EA05A7" w:rsidRPr="000331AD">
        <w:rPr>
          <w:rFonts w:ascii="Times New Roman" w:hAnsi="Times New Roman" w:cs="Times New Roman"/>
          <w:sz w:val="26"/>
          <w:szCs w:val="26"/>
        </w:rPr>
        <w:t>І півріччі</w:t>
      </w:r>
      <w:r w:rsidRPr="000331AD">
        <w:rPr>
          <w:rFonts w:ascii="Times New Roman" w:hAnsi="Times New Roman" w:cs="Times New Roman"/>
          <w:sz w:val="26"/>
          <w:szCs w:val="26"/>
        </w:rPr>
        <w:t xml:space="preserve"> 202</w:t>
      </w:r>
      <w:r w:rsidR="0059070C" w:rsidRPr="000331AD">
        <w:rPr>
          <w:rFonts w:ascii="Times New Roman" w:hAnsi="Times New Roman" w:cs="Times New Roman"/>
          <w:sz w:val="26"/>
          <w:szCs w:val="26"/>
        </w:rPr>
        <w:t>2</w:t>
      </w:r>
      <w:r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EA05A7" w:rsidRPr="000331AD">
        <w:rPr>
          <w:rFonts w:ascii="Times New Roman" w:hAnsi="Times New Roman" w:cs="Times New Roman"/>
          <w:sz w:val="26"/>
          <w:szCs w:val="26"/>
        </w:rPr>
        <w:t xml:space="preserve">року та І півріччі </w:t>
      </w:r>
      <w:r w:rsidRPr="000331AD">
        <w:rPr>
          <w:rFonts w:ascii="Times New Roman" w:hAnsi="Times New Roman" w:cs="Times New Roman"/>
          <w:sz w:val="26"/>
          <w:szCs w:val="26"/>
        </w:rPr>
        <w:t>202</w:t>
      </w:r>
      <w:r w:rsidR="0059070C" w:rsidRPr="000331AD">
        <w:rPr>
          <w:rFonts w:ascii="Times New Roman" w:hAnsi="Times New Roman" w:cs="Times New Roman"/>
          <w:sz w:val="26"/>
          <w:szCs w:val="26"/>
        </w:rPr>
        <w:t>3</w:t>
      </w:r>
      <w:r w:rsidRPr="000331AD">
        <w:rPr>
          <w:rFonts w:ascii="Times New Roman" w:hAnsi="Times New Roman" w:cs="Times New Roman"/>
          <w:sz w:val="26"/>
          <w:szCs w:val="26"/>
        </w:rPr>
        <w:t xml:space="preserve"> рок</w:t>
      </w:r>
      <w:r w:rsidR="00EA05A7" w:rsidRPr="000331AD">
        <w:rPr>
          <w:rFonts w:ascii="Times New Roman" w:hAnsi="Times New Roman" w:cs="Times New Roman"/>
          <w:sz w:val="26"/>
          <w:szCs w:val="26"/>
        </w:rPr>
        <w:t>у</w:t>
      </w:r>
      <w:r w:rsidRPr="000331AD">
        <w:rPr>
          <w:rFonts w:ascii="Times New Roman" w:hAnsi="Times New Roman" w:cs="Times New Roman"/>
          <w:sz w:val="26"/>
          <w:szCs w:val="26"/>
        </w:rPr>
        <w:t xml:space="preserve"> відображен</w:t>
      </w:r>
      <w:r w:rsidR="009C5DB3" w:rsidRPr="000331AD">
        <w:rPr>
          <w:rFonts w:ascii="Times New Roman" w:hAnsi="Times New Roman" w:cs="Times New Roman"/>
          <w:sz w:val="26"/>
          <w:szCs w:val="26"/>
        </w:rPr>
        <w:t>о</w:t>
      </w:r>
      <w:r w:rsidRPr="000331AD">
        <w:rPr>
          <w:rFonts w:ascii="Times New Roman" w:hAnsi="Times New Roman" w:cs="Times New Roman"/>
          <w:sz w:val="26"/>
          <w:szCs w:val="26"/>
        </w:rPr>
        <w:t xml:space="preserve"> у гістограмі </w:t>
      </w:r>
      <w:r w:rsidR="000C2A8F" w:rsidRPr="000331AD">
        <w:rPr>
          <w:rFonts w:ascii="Times New Roman" w:hAnsi="Times New Roman" w:cs="Times New Roman"/>
          <w:sz w:val="26"/>
          <w:szCs w:val="26"/>
        </w:rPr>
        <w:t>3</w:t>
      </w:r>
      <w:r w:rsidRPr="000331AD">
        <w:rPr>
          <w:rFonts w:ascii="Times New Roman" w:hAnsi="Times New Roman" w:cs="Times New Roman"/>
          <w:sz w:val="26"/>
          <w:szCs w:val="26"/>
        </w:rPr>
        <w:t>.</w:t>
      </w:r>
    </w:p>
    <w:p w14:paraId="0CCE59B2" w14:textId="67280B84" w:rsidR="001610D8" w:rsidRPr="000331AD" w:rsidRDefault="001610D8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331AD"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14:paraId="064EC55C" w14:textId="77777777" w:rsidR="001610D8" w:rsidRPr="000331AD" w:rsidRDefault="001610D8" w:rsidP="008A185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11309B64" w14:textId="476BC76C" w:rsidR="008A1857" w:rsidRPr="000331AD" w:rsidRDefault="001E2C2E" w:rsidP="008A185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b/>
          <w:bCs/>
          <w:sz w:val="26"/>
          <w:szCs w:val="26"/>
        </w:rPr>
        <w:t xml:space="preserve">Гістограма </w:t>
      </w:r>
      <w:r w:rsidR="000C2A8F" w:rsidRPr="000331AD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14:paraId="5F91BA59" w14:textId="575BF01F" w:rsidR="001E2C2E" w:rsidRPr="000331AD" w:rsidRDefault="001E2C2E" w:rsidP="008A1857">
      <w:pPr>
        <w:pStyle w:val="a3"/>
        <w:spacing w:after="0" w:line="240" w:lineRule="auto"/>
        <w:ind w:left="-426"/>
        <w:jc w:val="right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14:paraId="0E3B9AC3" w14:textId="18B81E13" w:rsidR="001610D8" w:rsidRPr="000331AD" w:rsidRDefault="00DE36CA" w:rsidP="008A1857">
      <w:pPr>
        <w:pStyle w:val="a3"/>
        <w:spacing w:after="0" w:line="240" w:lineRule="auto"/>
        <w:ind w:left="-426"/>
        <w:jc w:val="right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0331AD"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 wp14:anchorId="6A668ABA" wp14:editId="34D3E18E">
            <wp:extent cx="6301105" cy="2642235"/>
            <wp:effectExtent l="0" t="0" r="4445" b="5715"/>
            <wp:docPr id="6228068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80684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D598F" w14:textId="77777777" w:rsidR="001610D8" w:rsidRPr="000331AD" w:rsidRDefault="001610D8" w:rsidP="008A1857">
      <w:pPr>
        <w:pStyle w:val="a3"/>
        <w:spacing w:after="0" w:line="240" w:lineRule="auto"/>
        <w:ind w:left="-426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0D26D671" w14:textId="7CF5D7E5" w:rsidR="0013799C" w:rsidRPr="000331AD" w:rsidRDefault="00715A39" w:rsidP="004651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 xml:space="preserve">Із наведених у гістограмі </w:t>
      </w:r>
      <w:r w:rsidR="00347BB5" w:rsidRPr="000331AD">
        <w:rPr>
          <w:rFonts w:ascii="Times New Roman" w:hAnsi="Times New Roman" w:cs="Times New Roman"/>
          <w:sz w:val="26"/>
          <w:szCs w:val="26"/>
        </w:rPr>
        <w:t>3</w:t>
      </w:r>
      <w:r w:rsidRPr="000331AD">
        <w:rPr>
          <w:rFonts w:ascii="Times New Roman" w:hAnsi="Times New Roman" w:cs="Times New Roman"/>
          <w:sz w:val="26"/>
          <w:szCs w:val="26"/>
        </w:rPr>
        <w:t xml:space="preserve"> показників вбачається, що </w:t>
      </w:r>
      <w:r w:rsidR="005B0131" w:rsidRPr="000331AD">
        <w:rPr>
          <w:rFonts w:ascii="Times New Roman" w:hAnsi="Times New Roman" w:cs="Times New Roman"/>
          <w:sz w:val="26"/>
          <w:szCs w:val="26"/>
        </w:rPr>
        <w:t xml:space="preserve">на </w:t>
      </w:r>
      <w:r w:rsidR="00AF40EA" w:rsidRPr="000331AD">
        <w:rPr>
          <w:rFonts w:ascii="Times New Roman" w:hAnsi="Times New Roman" w:cs="Times New Roman"/>
          <w:sz w:val="26"/>
          <w:szCs w:val="26"/>
        </w:rPr>
        <w:t>зростання</w:t>
      </w:r>
      <w:r w:rsidRPr="000331AD">
        <w:rPr>
          <w:rFonts w:ascii="Times New Roman" w:hAnsi="Times New Roman" w:cs="Times New Roman"/>
          <w:sz w:val="26"/>
          <w:szCs w:val="26"/>
        </w:rPr>
        <w:t xml:space="preserve"> надходження клопотань, скарг, заяв до ВАКС на </w:t>
      </w:r>
      <w:r w:rsidR="001610D8" w:rsidRPr="000331AD">
        <w:rPr>
          <w:rFonts w:ascii="Times New Roman" w:hAnsi="Times New Roman" w:cs="Times New Roman"/>
          <w:sz w:val="26"/>
          <w:szCs w:val="26"/>
        </w:rPr>
        <w:t>3570</w:t>
      </w:r>
      <w:r w:rsidRPr="000331AD">
        <w:rPr>
          <w:rFonts w:ascii="Times New Roman" w:hAnsi="Times New Roman" w:cs="Times New Roman"/>
          <w:sz w:val="26"/>
          <w:szCs w:val="26"/>
        </w:rPr>
        <w:t xml:space="preserve"> одиниц</w:t>
      </w:r>
      <w:r w:rsidR="00347BB5" w:rsidRPr="000331AD">
        <w:rPr>
          <w:rFonts w:ascii="Times New Roman" w:hAnsi="Times New Roman" w:cs="Times New Roman"/>
          <w:sz w:val="26"/>
          <w:szCs w:val="26"/>
        </w:rPr>
        <w:t>ь</w:t>
      </w:r>
      <w:r w:rsidRPr="000331AD">
        <w:rPr>
          <w:rFonts w:ascii="Times New Roman" w:hAnsi="Times New Roman" w:cs="Times New Roman"/>
          <w:sz w:val="26"/>
          <w:szCs w:val="26"/>
        </w:rPr>
        <w:t xml:space="preserve"> або на </w:t>
      </w:r>
      <w:r w:rsidR="00B65CA1" w:rsidRPr="000331AD">
        <w:rPr>
          <w:rFonts w:ascii="Times New Roman" w:hAnsi="Times New Roman" w:cs="Times New Roman"/>
          <w:sz w:val="26"/>
          <w:szCs w:val="26"/>
        </w:rPr>
        <w:t>165</w:t>
      </w:r>
      <w:r w:rsidRPr="000331AD">
        <w:rPr>
          <w:rFonts w:ascii="Times New Roman" w:hAnsi="Times New Roman" w:cs="Times New Roman"/>
          <w:sz w:val="26"/>
          <w:szCs w:val="26"/>
        </w:rPr>
        <w:t xml:space="preserve"> % </w:t>
      </w:r>
      <w:r w:rsidR="005B0131" w:rsidRPr="000331AD">
        <w:rPr>
          <w:rFonts w:ascii="Times New Roman" w:hAnsi="Times New Roman" w:cs="Times New Roman"/>
          <w:sz w:val="26"/>
          <w:szCs w:val="26"/>
        </w:rPr>
        <w:t xml:space="preserve">слідчі судді ВАКС </w:t>
      </w:r>
      <w:r w:rsidR="00C545AE" w:rsidRPr="000331AD">
        <w:rPr>
          <w:rFonts w:ascii="Times New Roman" w:hAnsi="Times New Roman" w:cs="Times New Roman"/>
          <w:sz w:val="26"/>
          <w:szCs w:val="26"/>
        </w:rPr>
        <w:t xml:space="preserve">відповідають </w:t>
      </w:r>
      <w:r w:rsidR="00AF40EA" w:rsidRPr="000331AD">
        <w:rPr>
          <w:rFonts w:ascii="Times New Roman" w:hAnsi="Times New Roman" w:cs="Times New Roman"/>
          <w:sz w:val="26"/>
          <w:szCs w:val="26"/>
        </w:rPr>
        <w:t>збільшенням</w:t>
      </w:r>
      <w:r w:rsidR="00B65CA1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AF40EA" w:rsidRPr="000331AD">
        <w:rPr>
          <w:rFonts w:ascii="Times New Roman" w:hAnsi="Times New Roman" w:cs="Times New Roman"/>
          <w:sz w:val="26"/>
          <w:szCs w:val="26"/>
        </w:rPr>
        <w:t xml:space="preserve">кількості розглянутих проваджень, спостерігається підвищення </w:t>
      </w:r>
      <w:r w:rsidR="00B65CA1" w:rsidRPr="000331AD">
        <w:rPr>
          <w:rFonts w:ascii="Times New Roman" w:hAnsi="Times New Roman" w:cs="Times New Roman"/>
          <w:sz w:val="26"/>
          <w:szCs w:val="26"/>
        </w:rPr>
        <w:t>показник</w:t>
      </w:r>
      <w:r w:rsidR="00AF40EA" w:rsidRPr="000331AD">
        <w:rPr>
          <w:rFonts w:ascii="Times New Roman" w:hAnsi="Times New Roman" w:cs="Times New Roman"/>
          <w:sz w:val="26"/>
          <w:szCs w:val="26"/>
        </w:rPr>
        <w:t xml:space="preserve">а розгляду у звітному періоді </w:t>
      </w:r>
      <w:r w:rsidR="0013799C" w:rsidRPr="000331AD">
        <w:rPr>
          <w:rFonts w:ascii="Times New Roman" w:hAnsi="Times New Roman" w:cs="Times New Roman"/>
          <w:sz w:val="26"/>
          <w:szCs w:val="26"/>
        </w:rPr>
        <w:t>на 159%.</w:t>
      </w:r>
    </w:p>
    <w:p w14:paraId="2BAE92F8" w14:textId="4D8AC854" w:rsidR="005D0EE3" w:rsidRPr="000331AD" w:rsidRDefault="009E3085" w:rsidP="00EE7E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 xml:space="preserve">Кількість нерозглянутих у </w:t>
      </w:r>
      <w:r w:rsidR="009022D5" w:rsidRPr="000331AD">
        <w:rPr>
          <w:rFonts w:ascii="Times New Roman" w:hAnsi="Times New Roman" w:cs="Times New Roman"/>
          <w:sz w:val="26"/>
          <w:szCs w:val="26"/>
        </w:rPr>
        <w:t>І</w:t>
      </w:r>
      <w:r w:rsidRPr="000331AD">
        <w:rPr>
          <w:rFonts w:ascii="Times New Roman" w:hAnsi="Times New Roman" w:cs="Times New Roman"/>
          <w:sz w:val="26"/>
          <w:szCs w:val="26"/>
        </w:rPr>
        <w:t xml:space="preserve"> півріччі 2023 року матеріалів збільшилась порівняно з показником </w:t>
      </w:r>
      <w:r w:rsidR="009022D5" w:rsidRPr="000331AD">
        <w:rPr>
          <w:rFonts w:ascii="Times New Roman" w:hAnsi="Times New Roman" w:cs="Times New Roman"/>
          <w:sz w:val="26"/>
          <w:szCs w:val="26"/>
        </w:rPr>
        <w:t>І</w:t>
      </w:r>
      <w:r w:rsidRPr="000331AD">
        <w:rPr>
          <w:rFonts w:ascii="Times New Roman" w:hAnsi="Times New Roman" w:cs="Times New Roman"/>
          <w:sz w:val="26"/>
          <w:szCs w:val="26"/>
        </w:rPr>
        <w:t xml:space="preserve"> півріччя 2022 року утричі, однак така ситуація цілком пояснюється значним </w:t>
      </w:r>
      <w:r w:rsidR="00DB0ED5" w:rsidRPr="000331AD">
        <w:rPr>
          <w:rFonts w:ascii="Times New Roman" w:hAnsi="Times New Roman" w:cs="Times New Roman"/>
          <w:sz w:val="26"/>
          <w:szCs w:val="26"/>
        </w:rPr>
        <w:t>приростом</w:t>
      </w:r>
      <w:r w:rsidRPr="000331AD">
        <w:rPr>
          <w:rFonts w:ascii="Times New Roman" w:hAnsi="Times New Roman" w:cs="Times New Roman"/>
          <w:sz w:val="26"/>
          <w:szCs w:val="26"/>
        </w:rPr>
        <w:t xml:space="preserve"> надходження матеріалів</w:t>
      </w:r>
      <w:r w:rsidR="00EE7EC9" w:rsidRPr="000331AD">
        <w:rPr>
          <w:rFonts w:ascii="Times New Roman" w:hAnsi="Times New Roman" w:cs="Times New Roman"/>
          <w:sz w:val="26"/>
          <w:szCs w:val="26"/>
        </w:rPr>
        <w:t xml:space="preserve">. У відсотковому значенні частина </w:t>
      </w:r>
      <w:r w:rsidR="00462024" w:rsidRPr="000331AD">
        <w:rPr>
          <w:rFonts w:ascii="Times New Roman" w:hAnsi="Times New Roman" w:cs="Times New Roman"/>
          <w:sz w:val="26"/>
          <w:szCs w:val="26"/>
        </w:rPr>
        <w:t xml:space="preserve">нерозглянутих </w:t>
      </w:r>
      <w:r w:rsidR="00EE7EC9" w:rsidRPr="000331AD">
        <w:rPr>
          <w:rFonts w:ascii="Times New Roman" w:hAnsi="Times New Roman" w:cs="Times New Roman"/>
          <w:sz w:val="26"/>
          <w:szCs w:val="26"/>
        </w:rPr>
        <w:t>матеріалів</w:t>
      </w:r>
      <w:r w:rsidR="00647A75" w:rsidRPr="000331AD">
        <w:rPr>
          <w:rFonts w:ascii="Times New Roman" w:hAnsi="Times New Roman" w:cs="Times New Roman"/>
          <w:sz w:val="26"/>
          <w:szCs w:val="26"/>
        </w:rPr>
        <w:t xml:space="preserve"> у</w:t>
      </w:r>
      <w:r w:rsidR="007036D9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462024" w:rsidRPr="000331AD">
        <w:rPr>
          <w:rFonts w:ascii="Times New Roman" w:hAnsi="Times New Roman" w:cs="Times New Roman"/>
          <w:sz w:val="26"/>
          <w:szCs w:val="26"/>
        </w:rPr>
        <w:t>порівнюваних період</w:t>
      </w:r>
      <w:r w:rsidR="00EE7EC9" w:rsidRPr="000331AD">
        <w:rPr>
          <w:rFonts w:ascii="Times New Roman" w:hAnsi="Times New Roman" w:cs="Times New Roman"/>
          <w:sz w:val="26"/>
          <w:szCs w:val="26"/>
        </w:rPr>
        <w:t>ах</w:t>
      </w:r>
      <w:r w:rsidR="00462024" w:rsidRPr="000331AD">
        <w:rPr>
          <w:rFonts w:ascii="Times New Roman" w:hAnsi="Times New Roman" w:cs="Times New Roman"/>
          <w:sz w:val="26"/>
          <w:szCs w:val="26"/>
        </w:rPr>
        <w:t xml:space="preserve"> є однаковою </w:t>
      </w:r>
      <w:r w:rsidR="00EE7EC9" w:rsidRPr="000331AD">
        <w:rPr>
          <w:rFonts w:ascii="Times New Roman" w:hAnsi="Times New Roman" w:cs="Times New Roman"/>
          <w:sz w:val="26"/>
          <w:szCs w:val="26"/>
        </w:rPr>
        <w:t>(</w:t>
      </w:r>
      <w:r w:rsidR="00462024" w:rsidRPr="000331AD">
        <w:rPr>
          <w:rFonts w:ascii="Times New Roman" w:hAnsi="Times New Roman" w:cs="Times New Roman"/>
          <w:sz w:val="26"/>
          <w:szCs w:val="26"/>
        </w:rPr>
        <w:t>3</w:t>
      </w:r>
      <w:r w:rsidR="007036D9" w:rsidRPr="000331AD">
        <w:rPr>
          <w:rFonts w:ascii="Times New Roman" w:hAnsi="Times New Roman" w:cs="Times New Roman"/>
          <w:sz w:val="26"/>
          <w:szCs w:val="26"/>
        </w:rPr>
        <w:t> %</w:t>
      </w:r>
      <w:r w:rsidR="00647A75" w:rsidRPr="000331AD">
        <w:rPr>
          <w:rFonts w:ascii="Times New Roman" w:hAnsi="Times New Roman" w:cs="Times New Roman"/>
          <w:sz w:val="26"/>
          <w:szCs w:val="26"/>
        </w:rPr>
        <w:t xml:space="preserve"> проваджень</w:t>
      </w:r>
      <w:r w:rsidR="00EE7EC9" w:rsidRPr="000331AD">
        <w:rPr>
          <w:rFonts w:ascii="Times New Roman" w:hAnsi="Times New Roman" w:cs="Times New Roman"/>
          <w:sz w:val="26"/>
          <w:szCs w:val="26"/>
        </w:rPr>
        <w:t>)</w:t>
      </w:r>
      <w:r w:rsidR="00647A75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EE7EC9" w:rsidRPr="000331AD">
        <w:rPr>
          <w:rFonts w:ascii="Times New Roman" w:hAnsi="Times New Roman" w:cs="Times New Roman"/>
          <w:sz w:val="26"/>
          <w:szCs w:val="26"/>
        </w:rPr>
        <w:t>та</w:t>
      </w:r>
      <w:r w:rsidR="007036D9" w:rsidRPr="000331AD">
        <w:rPr>
          <w:rFonts w:ascii="Times New Roman" w:hAnsi="Times New Roman" w:cs="Times New Roman"/>
          <w:sz w:val="26"/>
          <w:szCs w:val="26"/>
        </w:rPr>
        <w:t xml:space="preserve"> свідчить про </w:t>
      </w:r>
      <w:r w:rsidR="00077EA6" w:rsidRPr="000331AD">
        <w:rPr>
          <w:rFonts w:ascii="Times New Roman" w:hAnsi="Times New Roman" w:cs="Times New Roman"/>
          <w:sz w:val="26"/>
          <w:szCs w:val="26"/>
        </w:rPr>
        <w:t xml:space="preserve">позитивне </w:t>
      </w:r>
      <w:r w:rsidR="007036D9" w:rsidRPr="000331AD">
        <w:rPr>
          <w:rFonts w:ascii="Times New Roman" w:hAnsi="Times New Roman" w:cs="Times New Roman"/>
          <w:sz w:val="26"/>
          <w:szCs w:val="26"/>
        </w:rPr>
        <w:t>реагування су</w:t>
      </w:r>
      <w:r w:rsidR="00A55BE8" w:rsidRPr="000331AD">
        <w:rPr>
          <w:rFonts w:ascii="Times New Roman" w:hAnsi="Times New Roman" w:cs="Times New Roman"/>
          <w:sz w:val="26"/>
          <w:szCs w:val="26"/>
        </w:rPr>
        <w:t>ддів</w:t>
      </w:r>
      <w:r w:rsidR="007036D9" w:rsidRPr="000331AD">
        <w:rPr>
          <w:rFonts w:ascii="Times New Roman" w:hAnsi="Times New Roman" w:cs="Times New Roman"/>
          <w:sz w:val="26"/>
          <w:szCs w:val="26"/>
        </w:rPr>
        <w:t xml:space="preserve"> на різку зміну показників надходження. </w:t>
      </w:r>
    </w:p>
    <w:p w14:paraId="4D1E5610" w14:textId="77777777" w:rsidR="00DE36CA" w:rsidRPr="000331AD" w:rsidRDefault="00DE36CA" w:rsidP="00A55B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AEC721" w14:textId="277A27DB" w:rsidR="00A94E40" w:rsidRPr="000331AD" w:rsidRDefault="00EF0CD0" w:rsidP="002A67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31AD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A94E40" w:rsidRPr="000331AD">
        <w:rPr>
          <w:rFonts w:ascii="Times New Roman" w:hAnsi="Times New Roman" w:cs="Times New Roman"/>
          <w:b/>
          <w:bCs/>
          <w:sz w:val="26"/>
          <w:szCs w:val="26"/>
        </w:rPr>
        <w:t xml:space="preserve">.1. </w:t>
      </w:r>
      <w:r w:rsidR="00727784" w:rsidRPr="000331AD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="00A94E40" w:rsidRPr="000331AD">
        <w:rPr>
          <w:rFonts w:ascii="Times New Roman" w:hAnsi="Times New Roman" w:cs="Times New Roman"/>
          <w:b/>
          <w:bCs/>
          <w:sz w:val="26"/>
          <w:szCs w:val="26"/>
        </w:rPr>
        <w:t>лопотан</w:t>
      </w:r>
      <w:r w:rsidR="00727784" w:rsidRPr="000331AD">
        <w:rPr>
          <w:rFonts w:ascii="Times New Roman" w:hAnsi="Times New Roman" w:cs="Times New Roman"/>
          <w:b/>
          <w:bCs/>
          <w:sz w:val="26"/>
          <w:szCs w:val="26"/>
        </w:rPr>
        <w:t>ня</w:t>
      </w:r>
      <w:r w:rsidR="00A94E40" w:rsidRPr="000331AD">
        <w:rPr>
          <w:rFonts w:ascii="Times New Roman" w:hAnsi="Times New Roman" w:cs="Times New Roman"/>
          <w:b/>
          <w:bCs/>
          <w:sz w:val="26"/>
          <w:szCs w:val="26"/>
        </w:rPr>
        <w:t xml:space="preserve"> слідчого, </w:t>
      </w:r>
      <w:r w:rsidR="00487DBA" w:rsidRPr="000331AD">
        <w:rPr>
          <w:rFonts w:ascii="Times New Roman" w:hAnsi="Times New Roman" w:cs="Times New Roman"/>
          <w:b/>
          <w:bCs/>
          <w:sz w:val="26"/>
          <w:szCs w:val="26"/>
        </w:rPr>
        <w:t xml:space="preserve">дізнавача, </w:t>
      </w:r>
      <w:r w:rsidR="00A94E40" w:rsidRPr="000331AD">
        <w:rPr>
          <w:rFonts w:ascii="Times New Roman" w:hAnsi="Times New Roman" w:cs="Times New Roman"/>
          <w:b/>
          <w:bCs/>
          <w:sz w:val="26"/>
          <w:szCs w:val="26"/>
        </w:rPr>
        <w:t>прокурора та інших осіб на стадії досудового розслідування</w:t>
      </w:r>
    </w:p>
    <w:p w14:paraId="6219FC00" w14:textId="77777777" w:rsidR="00FC6421" w:rsidRPr="000331AD" w:rsidRDefault="00FC6421" w:rsidP="002A67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9E582FD" w14:textId="751C89A4" w:rsidR="00A94E40" w:rsidRPr="000331AD" w:rsidRDefault="00A94E40" w:rsidP="006370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 xml:space="preserve">У </w:t>
      </w:r>
      <w:r w:rsidR="00567735" w:rsidRPr="000331AD">
        <w:rPr>
          <w:rFonts w:ascii="Times New Roman" w:hAnsi="Times New Roman" w:cs="Times New Roman"/>
          <w:sz w:val="26"/>
          <w:szCs w:val="26"/>
        </w:rPr>
        <w:t xml:space="preserve">І півріччі </w:t>
      </w:r>
      <w:r w:rsidR="00C37C76" w:rsidRPr="000331AD">
        <w:rPr>
          <w:rFonts w:ascii="Times New Roman" w:hAnsi="Times New Roman" w:cs="Times New Roman"/>
          <w:sz w:val="26"/>
          <w:szCs w:val="26"/>
        </w:rPr>
        <w:t>202</w:t>
      </w:r>
      <w:r w:rsidR="00647A75" w:rsidRPr="000331AD">
        <w:rPr>
          <w:rFonts w:ascii="Times New Roman" w:hAnsi="Times New Roman" w:cs="Times New Roman"/>
          <w:sz w:val="26"/>
          <w:szCs w:val="26"/>
        </w:rPr>
        <w:t>3</w:t>
      </w:r>
      <w:r w:rsidR="00C37C76" w:rsidRPr="000331AD">
        <w:rPr>
          <w:rFonts w:ascii="Times New Roman" w:hAnsi="Times New Roman" w:cs="Times New Roman"/>
          <w:sz w:val="26"/>
          <w:szCs w:val="26"/>
        </w:rPr>
        <w:t xml:space="preserve"> ро</w:t>
      </w:r>
      <w:r w:rsidR="00567735" w:rsidRPr="000331AD">
        <w:rPr>
          <w:rFonts w:ascii="Times New Roman" w:hAnsi="Times New Roman" w:cs="Times New Roman"/>
          <w:sz w:val="26"/>
          <w:szCs w:val="26"/>
        </w:rPr>
        <w:t>ку</w:t>
      </w:r>
      <w:r w:rsidRPr="000331AD">
        <w:rPr>
          <w:rFonts w:ascii="Times New Roman" w:hAnsi="Times New Roman" w:cs="Times New Roman"/>
          <w:sz w:val="26"/>
          <w:szCs w:val="26"/>
        </w:rPr>
        <w:t xml:space="preserve"> на розгляд слідчих суддів ВАКС надійшло </w:t>
      </w:r>
      <w:r w:rsidR="003D47C2" w:rsidRPr="000331AD">
        <w:rPr>
          <w:rFonts w:ascii="Times New Roman" w:hAnsi="Times New Roman" w:cs="Times New Roman"/>
          <w:sz w:val="26"/>
          <w:szCs w:val="26"/>
        </w:rPr>
        <w:t>5002</w:t>
      </w:r>
      <w:r w:rsidRPr="000331AD">
        <w:rPr>
          <w:rFonts w:ascii="Times New Roman" w:hAnsi="Times New Roman" w:cs="Times New Roman"/>
          <w:sz w:val="26"/>
          <w:szCs w:val="26"/>
        </w:rPr>
        <w:t xml:space="preserve"> клопотан</w:t>
      </w:r>
      <w:r w:rsidR="003D47C2" w:rsidRPr="000331AD">
        <w:rPr>
          <w:rFonts w:ascii="Times New Roman" w:hAnsi="Times New Roman" w:cs="Times New Roman"/>
          <w:sz w:val="26"/>
          <w:szCs w:val="26"/>
        </w:rPr>
        <w:t>ня</w:t>
      </w:r>
      <w:r w:rsidR="002B3BB1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C20A25" w:rsidRPr="000331AD">
        <w:rPr>
          <w:rFonts w:ascii="Times New Roman" w:hAnsi="Times New Roman" w:cs="Times New Roman"/>
          <w:sz w:val="26"/>
          <w:szCs w:val="26"/>
        </w:rPr>
        <w:t xml:space="preserve">слідчого, дізнавача, прокурора та інших осіб </w:t>
      </w:r>
      <w:r w:rsidR="002B3BB1" w:rsidRPr="000331AD">
        <w:rPr>
          <w:rFonts w:ascii="Times New Roman" w:hAnsi="Times New Roman" w:cs="Times New Roman"/>
          <w:sz w:val="26"/>
          <w:szCs w:val="26"/>
        </w:rPr>
        <w:t>під час досудового розслідування</w:t>
      </w:r>
      <w:r w:rsidR="0071217D" w:rsidRPr="000331AD">
        <w:rPr>
          <w:rFonts w:ascii="Times New Roman" w:hAnsi="Times New Roman" w:cs="Times New Roman"/>
          <w:sz w:val="26"/>
          <w:szCs w:val="26"/>
        </w:rPr>
        <w:t>.</w:t>
      </w:r>
      <w:r w:rsidR="005902E4" w:rsidRPr="000331AD">
        <w:rPr>
          <w:rFonts w:ascii="Times New Roman" w:hAnsi="Times New Roman" w:cs="Times New Roman"/>
          <w:sz w:val="26"/>
          <w:szCs w:val="26"/>
        </w:rPr>
        <w:t xml:space="preserve"> Із урахуванням залишку попереднього </w:t>
      </w:r>
      <w:r w:rsidR="00C37C76" w:rsidRPr="000331AD">
        <w:rPr>
          <w:rFonts w:ascii="Times New Roman" w:hAnsi="Times New Roman" w:cs="Times New Roman"/>
          <w:sz w:val="26"/>
          <w:szCs w:val="26"/>
        </w:rPr>
        <w:t xml:space="preserve">звітного </w:t>
      </w:r>
      <w:r w:rsidR="005902E4" w:rsidRPr="000331AD">
        <w:rPr>
          <w:rFonts w:ascii="Times New Roman" w:hAnsi="Times New Roman" w:cs="Times New Roman"/>
          <w:sz w:val="26"/>
          <w:szCs w:val="26"/>
        </w:rPr>
        <w:t xml:space="preserve">періоду у провадженні </w:t>
      </w:r>
      <w:r w:rsidR="00FD5AFC" w:rsidRPr="000331AD">
        <w:rPr>
          <w:rFonts w:ascii="Times New Roman" w:hAnsi="Times New Roman" w:cs="Times New Roman"/>
          <w:sz w:val="26"/>
          <w:szCs w:val="26"/>
        </w:rPr>
        <w:t xml:space="preserve">суду </w:t>
      </w:r>
      <w:r w:rsidR="005902E4" w:rsidRPr="000331AD">
        <w:rPr>
          <w:rFonts w:ascii="Times New Roman" w:hAnsi="Times New Roman" w:cs="Times New Roman"/>
          <w:sz w:val="26"/>
          <w:szCs w:val="26"/>
        </w:rPr>
        <w:t>перебувал</w:t>
      </w:r>
      <w:r w:rsidR="00FD5AFC" w:rsidRPr="000331AD">
        <w:rPr>
          <w:rFonts w:ascii="Times New Roman" w:hAnsi="Times New Roman" w:cs="Times New Roman"/>
          <w:sz w:val="26"/>
          <w:szCs w:val="26"/>
        </w:rPr>
        <w:t>о</w:t>
      </w:r>
      <w:r w:rsidR="005902E4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3D47C2" w:rsidRPr="000331AD">
        <w:rPr>
          <w:rFonts w:ascii="Times New Roman" w:hAnsi="Times New Roman" w:cs="Times New Roman"/>
          <w:sz w:val="26"/>
          <w:szCs w:val="26"/>
        </w:rPr>
        <w:t>5083</w:t>
      </w:r>
      <w:r w:rsidR="005902E4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C20A25" w:rsidRPr="000331AD">
        <w:rPr>
          <w:rFonts w:ascii="Times New Roman" w:hAnsi="Times New Roman" w:cs="Times New Roman"/>
          <w:sz w:val="26"/>
          <w:szCs w:val="26"/>
        </w:rPr>
        <w:t>судов</w:t>
      </w:r>
      <w:r w:rsidR="00E12C32" w:rsidRPr="000331AD">
        <w:rPr>
          <w:rFonts w:ascii="Times New Roman" w:hAnsi="Times New Roman" w:cs="Times New Roman"/>
          <w:sz w:val="26"/>
          <w:szCs w:val="26"/>
        </w:rPr>
        <w:t>их</w:t>
      </w:r>
      <w:r w:rsidR="00C20A25" w:rsidRPr="000331AD">
        <w:rPr>
          <w:rFonts w:ascii="Times New Roman" w:hAnsi="Times New Roman" w:cs="Times New Roman"/>
          <w:sz w:val="26"/>
          <w:szCs w:val="26"/>
        </w:rPr>
        <w:t xml:space="preserve"> справ</w:t>
      </w:r>
      <w:r w:rsidR="000E05DC" w:rsidRPr="000331AD">
        <w:rPr>
          <w:rFonts w:ascii="Times New Roman" w:hAnsi="Times New Roman" w:cs="Times New Roman"/>
          <w:sz w:val="26"/>
          <w:szCs w:val="26"/>
        </w:rPr>
        <w:t>и</w:t>
      </w:r>
      <w:r w:rsidR="00C20A25" w:rsidRPr="000331AD">
        <w:rPr>
          <w:rFonts w:ascii="Times New Roman" w:hAnsi="Times New Roman" w:cs="Times New Roman"/>
          <w:sz w:val="26"/>
          <w:szCs w:val="26"/>
        </w:rPr>
        <w:t xml:space="preserve"> такого виду.</w:t>
      </w:r>
    </w:p>
    <w:p w14:paraId="6382268E" w14:textId="066EDCAA" w:rsidR="009744A5" w:rsidRPr="000331AD" w:rsidRDefault="009744A5" w:rsidP="009744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331AD">
        <w:rPr>
          <w:rFonts w:ascii="Times New Roman" w:hAnsi="Times New Roman" w:cs="Times New Roman"/>
          <w:sz w:val="26"/>
          <w:szCs w:val="26"/>
        </w:rPr>
        <w:t xml:space="preserve">У </w:t>
      </w:r>
      <w:r w:rsidR="001B7D16" w:rsidRPr="000331AD">
        <w:rPr>
          <w:rFonts w:ascii="Times New Roman" w:hAnsi="Times New Roman" w:cs="Times New Roman"/>
          <w:sz w:val="26"/>
          <w:szCs w:val="26"/>
        </w:rPr>
        <w:t>звітному періоді</w:t>
      </w:r>
      <w:r w:rsidRPr="000331AD">
        <w:rPr>
          <w:rFonts w:ascii="Times New Roman" w:hAnsi="Times New Roman" w:cs="Times New Roman"/>
          <w:sz w:val="26"/>
          <w:szCs w:val="26"/>
        </w:rPr>
        <w:t xml:space="preserve"> ВАКС розглянуто </w:t>
      </w:r>
      <w:r w:rsidR="003D47C2" w:rsidRPr="000331AD">
        <w:rPr>
          <w:rFonts w:ascii="Times New Roman" w:hAnsi="Times New Roman" w:cs="Times New Roman"/>
          <w:sz w:val="26"/>
          <w:szCs w:val="26"/>
        </w:rPr>
        <w:t>4921</w:t>
      </w:r>
      <w:r w:rsidRPr="000331AD">
        <w:rPr>
          <w:rFonts w:ascii="Times New Roman" w:hAnsi="Times New Roman" w:cs="Times New Roman"/>
          <w:sz w:val="26"/>
          <w:szCs w:val="26"/>
        </w:rPr>
        <w:t xml:space="preserve"> клопотан</w:t>
      </w:r>
      <w:r w:rsidR="003D47C2" w:rsidRPr="000331AD">
        <w:rPr>
          <w:rFonts w:ascii="Times New Roman" w:hAnsi="Times New Roman" w:cs="Times New Roman"/>
          <w:sz w:val="26"/>
          <w:szCs w:val="26"/>
        </w:rPr>
        <w:t>ня</w:t>
      </w:r>
      <w:r w:rsidRPr="000331AD">
        <w:rPr>
          <w:rFonts w:ascii="Times New Roman" w:hAnsi="Times New Roman" w:cs="Times New Roman"/>
          <w:sz w:val="26"/>
          <w:szCs w:val="26"/>
        </w:rPr>
        <w:t xml:space="preserve">, що становить </w:t>
      </w:r>
      <w:r w:rsidR="003D47C2" w:rsidRPr="000331AD">
        <w:rPr>
          <w:rFonts w:ascii="Times New Roman" w:hAnsi="Times New Roman" w:cs="Times New Roman"/>
          <w:sz w:val="26"/>
          <w:szCs w:val="26"/>
          <w:lang w:val="ru-RU"/>
        </w:rPr>
        <w:t>97</w:t>
      </w:r>
      <w:r w:rsidRPr="000331AD">
        <w:rPr>
          <w:rFonts w:ascii="Times New Roman" w:hAnsi="Times New Roman" w:cs="Times New Roman"/>
          <w:sz w:val="26"/>
          <w:szCs w:val="26"/>
        </w:rPr>
        <w:t xml:space="preserve"> % </w:t>
      </w:r>
      <w:r w:rsidRPr="000331AD">
        <w:rPr>
          <w:rFonts w:ascii="Times New Roman" w:hAnsi="Times New Roman" w:cs="Times New Roman"/>
          <w:sz w:val="26"/>
          <w:szCs w:val="26"/>
          <w:lang w:val="ru-RU"/>
        </w:rPr>
        <w:t>клопотань, що перебували на розгляд</w:t>
      </w:r>
      <w:r w:rsidRPr="000331AD">
        <w:rPr>
          <w:rFonts w:ascii="Times New Roman" w:hAnsi="Times New Roman" w:cs="Times New Roman"/>
          <w:sz w:val="26"/>
          <w:szCs w:val="26"/>
        </w:rPr>
        <w:t>і</w:t>
      </w:r>
      <w:r w:rsidRPr="000331AD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14:paraId="14DEE879" w14:textId="2CBF9CF8" w:rsidR="00A94E40" w:rsidRPr="000331AD" w:rsidRDefault="00A94E40" w:rsidP="004651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Детальн</w:t>
      </w:r>
      <w:r w:rsidR="00D54ACA" w:rsidRPr="000331AD">
        <w:rPr>
          <w:rFonts w:ascii="Times New Roman" w:hAnsi="Times New Roman" w:cs="Times New Roman"/>
          <w:sz w:val="26"/>
          <w:szCs w:val="26"/>
        </w:rPr>
        <w:t>у</w:t>
      </w:r>
      <w:r w:rsidRPr="000331AD">
        <w:rPr>
          <w:rFonts w:ascii="Times New Roman" w:hAnsi="Times New Roman" w:cs="Times New Roman"/>
          <w:sz w:val="26"/>
          <w:szCs w:val="26"/>
        </w:rPr>
        <w:t xml:space="preserve"> інформаці</w:t>
      </w:r>
      <w:r w:rsidR="00D54ACA" w:rsidRPr="000331AD">
        <w:rPr>
          <w:rFonts w:ascii="Times New Roman" w:hAnsi="Times New Roman" w:cs="Times New Roman"/>
          <w:sz w:val="26"/>
          <w:szCs w:val="26"/>
        </w:rPr>
        <w:t>ю</w:t>
      </w:r>
      <w:r w:rsidRPr="000331AD">
        <w:rPr>
          <w:rFonts w:ascii="Times New Roman" w:hAnsi="Times New Roman" w:cs="Times New Roman"/>
          <w:sz w:val="26"/>
          <w:szCs w:val="26"/>
        </w:rPr>
        <w:t xml:space="preserve"> щодо структури</w:t>
      </w:r>
      <w:r w:rsidR="00B15327" w:rsidRPr="000331AD">
        <w:rPr>
          <w:rFonts w:ascii="Times New Roman" w:hAnsi="Times New Roman" w:cs="Times New Roman"/>
          <w:sz w:val="26"/>
          <w:szCs w:val="26"/>
        </w:rPr>
        <w:t xml:space="preserve"> клопотан</w:t>
      </w:r>
      <w:r w:rsidR="00F31FFE" w:rsidRPr="000331AD">
        <w:rPr>
          <w:rFonts w:ascii="Times New Roman" w:hAnsi="Times New Roman" w:cs="Times New Roman"/>
          <w:sz w:val="26"/>
          <w:szCs w:val="26"/>
        </w:rPr>
        <w:t>ь</w:t>
      </w:r>
      <w:r w:rsidR="000E1CE5" w:rsidRPr="000331AD">
        <w:rPr>
          <w:rFonts w:ascii="Times New Roman" w:hAnsi="Times New Roman" w:cs="Times New Roman"/>
          <w:sz w:val="26"/>
          <w:szCs w:val="26"/>
        </w:rPr>
        <w:t xml:space="preserve">, </w:t>
      </w:r>
      <w:r w:rsidR="00EB2513" w:rsidRPr="000331AD">
        <w:rPr>
          <w:rFonts w:ascii="Times New Roman" w:hAnsi="Times New Roman" w:cs="Times New Roman"/>
          <w:sz w:val="26"/>
          <w:szCs w:val="26"/>
        </w:rPr>
        <w:t>розглянутих</w:t>
      </w:r>
      <w:r w:rsidR="000E1CE5" w:rsidRPr="000331AD">
        <w:rPr>
          <w:rFonts w:ascii="Times New Roman" w:hAnsi="Times New Roman" w:cs="Times New Roman"/>
          <w:sz w:val="26"/>
          <w:szCs w:val="26"/>
        </w:rPr>
        <w:t xml:space="preserve"> ВАКС</w:t>
      </w:r>
      <w:r w:rsidR="00F21F93" w:rsidRPr="000331AD">
        <w:rPr>
          <w:rFonts w:ascii="Times New Roman" w:hAnsi="Times New Roman" w:cs="Times New Roman"/>
          <w:sz w:val="26"/>
          <w:szCs w:val="26"/>
        </w:rPr>
        <w:t xml:space="preserve"> у І</w:t>
      </w:r>
      <w:r w:rsidR="0065577D" w:rsidRPr="000331AD">
        <w:rPr>
          <w:rFonts w:ascii="Times New Roman" w:hAnsi="Times New Roman" w:cs="Times New Roman"/>
          <w:sz w:val="26"/>
          <w:szCs w:val="26"/>
        </w:rPr>
        <w:t> </w:t>
      </w:r>
      <w:r w:rsidR="00F21F93" w:rsidRPr="000331AD">
        <w:rPr>
          <w:rFonts w:ascii="Times New Roman" w:hAnsi="Times New Roman" w:cs="Times New Roman"/>
          <w:sz w:val="26"/>
          <w:szCs w:val="26"/>
        </w:rPr>
        <w:t>півріччі</w:t>
      </w:r>
      <w:r w:rsidR="0085756C" w:rsidRPr="000331AD">
        <w:rPr>
          <w:rFonts w:ascii="Times New Roman" w:hAnsi="Times New Roman" w:cs="Times New Roman"/>
          <w:sz w:val="26"/>
          <w:szCs w:val="26"/>
        </w:rPr>
        <w:t> </w:t>
      </w:r>
      <w:r w:rsidR="00F21F93" w:rsidRPr="000331AD">
        <w:rPr>
          <w:rFonts w:ascii="Times New Roman" w:hAnsi="Times New Roman" w:cs="Times New Roman"/>
          <w:sz w:val="26"/>
          <w:szCs w:val="26"/>
        </w:rPr>
        <w:t>202</w:t>
      </w:r>
      <w:r w:rsidR="003D47C2" w:rsidRPr="000331AD">
        <w:rPr>
          <w:rFonts w:ascii="Times New Roman" w:hAnsi="Times New Roman" w:cs="Times New Roman"/>
          <w:sz w:val="26"/>
          <w:szCs w:val="26"/>
        </w:rPr>
        <w:t>3</w:t>
      </w:r>
      <w:r w:rsidR="00F21F93" w:rsidRPr="000331AD">
        <w:rPr>
          <w:rFonts w:ascii="Times New Roman" w:hAnsi="Times New Roman" w:cs="Times New Roman"/>
          <w:sz w:val="26"/>
          <w:szCs w:val="26"/>
        </w:rPr>
        <w:t xml:space="preserve"> року</w:t>
      </w:r>
      <w:r w:rsidR="00DC4A0E" w:rsidRPr="000331AD">
        <w:rPr>
          <w:rFonts w:ascii="Times New Roman" w:hAnsi="Times New Roman" w:cs="Times New Roman"/>
          <w:sz w:val="26"/>
          <w:szCs w:val="26"/>
        </w:rPr>
        <w:t>,</w:t>
      </w:r>
      <w:r w:rsidR="00227576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Pr="000331AD">
        <w:rPr>
          <w:rFonts w:ascii="Times New Roman" w:hAnsi="Times New Roman" w:cs="Times New Roman"/>
          <w:sz w:val="26"/>
          <w:szCs w:val="26"/>
        </w:rPr>
        <w:t xml:space="preserve">за </w:t>
      </w:r>
      <w:r w:rsidR="005B7A60" w:rsidRPr="000331AD">
        <w:rPr>
          <w:rFonts w:ascii="Times New Roman" w:hAnsi="Times New Roman" w:cs="Times New Roman"/>
          <w:sz w:val="26"/>
          <w:szCs w:val="26"/>
        </w:rPr>
        <w:t>категоріями</w:t>
      </w:r>
      <w:r w:rsidRPr="000331AD">
        <w:rPr>
          <w:rFonts w:ascii="Times New Roman" w:hAnsi="Times New Roman" w:cs="Times New Roman"/>
          <w:sz w:val="26"/>
          <w:szCs w:val="26"/>
        </w:rPr>
        <w:t xml:space="preserve"> наведен</w:t>
      </w:r>
      <w:r w:rsidR="00D54ACA" w:rsidRPr="000331AD">
        <w:rPr>
          <w:rFonts w:ascii="Times New Roman" w:hAnsi="Times New Roman" w:cs="Times New Roman"/>
          <w:sz w:val="26"/>
          <w:szCs w:val="26"/>
        </w:rPr>
        <w:t>о</w:t>
      </w:r>
      <w:r w:rsidRPr="000331AD">
        <w:rPr>
          <w:rFonts w:ascii="Times New Roman" w:hAnsi="Times New Roman" w:cs="Times New Roman"/>
          <w:sz w:val="26"/>
          <w:szCs w:val="26"/>
        </w:rPr>
        <w:t xml:space="preserve"> в діаграмі </w:t>
      </w:r>
      <w:r w:rsidR="00F21F93" w:rsidRPr="000331AD">
        <w:rPr>
          <w:rFonts w:ascii="Times New Roman" w:hAnsi="Times New Roman" w:cs="Times New Roman"/>
          <w:sz w:val="26"/>
          <w:szCs w:val="26"/>
        </w:rPr>
        <w:t>2</w:t>
      </w:r>
      <w:r w:rsidRPr="000331AD">
        <w:rPr>
          <w:rFonts w:ascii="Times New Roman" w:hAnsi="Times New Roman" w:cs="Times New Roman"/>
          <w:sz w:val="26"/>
          <w:szCs w:val="26"/>
        </w:rPr>
        <w:t>.</w:t>
      </w:r>
    </w:p>
    <w:p w14:paraId="44E1BD2E" w14:textId="252AB27C" w:rsidR="00DE36CA" w:rsidRPr="000331AD" w:rsidRDefault="00DE36CA">
      <w:pPr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br w:type="page"/>
      </w:r>
    </w:p>
    <w:p w14:paraId="720DFC69" w14:textId="77777777" w:rsidR="00873D4B" w:rsidRPr="000331AD" w:rsidRDefault="00873D4B" w:rsidP="004651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EFDA189" w14:textId="37D24912" w:rsidR="00F21F93" w:rsidRPr="000331AD" w:rsidRDefault="00F21F93" w:rsidP="00D9486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 xml:space="preserve">   </w:t>
      </w:r>
      <w:r w:rsidRPr="000331AD">
        <w:rPr>
          <w:rFonts w:ascii="Times New Roman" w:hAnsi="Times New Roman" w:cs="Times New Roman"/>
          <w:b/>
          <w:bCs/>
          <w:sz w:val="26"/>
          <w:szCs w:val="26"/>
        </w:rPr>
        <w:t>Діаграма 2</w:t>
      </w:r>
    </w:p>
    <w:p w14:paraId="79A7CC1F" w14:textId="77777777" w:rsidR="00822F98" w:rsidRPr="000331AD" w:rsidRDefault="00822F98" w:rsidP="00D9486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5491F7A5" w14:textId="6BA687A2" w:rsidR="002627E3" w:rsidRPr="000331AD" w:rsidRDefault="00822F98" w:rsidP="00822F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331AD">
        <w:rPr>
          <w:rFonts w:ascii="Times New Roman" w:hAnsi="Times New Roman" w:cs="Times New Roman"/>
          <w:noProof/>
          <w:sz w:val="26"/>
          <w:szCs w:val="26"/>
          <w:lang w:val="ru-RU"/>
        </w:rPr>
        <w:drawing>
          <wp:inline distT="0" distB="0" distL="0" distR="0" wp14:anchorId="6EAE2FCF" wp14:editId="582780CB">
            <wp:extent cx="6301105" cy="4427220"/>
            <wp:effectExtent l="0" t="0" r="4445" b="0"/>
            <wp:docPr id="5243100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310077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442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2B275" w14:textId="10B959A7" w:rsidR="005D0EE3" w:rsidRPr="000331AD" w:rsidRDefault="005D0EE3" w:rsidP="003937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04FC9E59" w14:textId="49A8B66D" w:rsidR="00AA442B" w:rsidRPr="000331AD" w:rsidRDefault="00552312" w:rsidP="003937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Р</w:t>
      </w:r>
      <w:r w:rsidR="002E0B1E" w:rsidRPr="000331AD">
        <w:rPr>
          <w:rFonts w:ascii="Times New Roman" w:hAnsi="Times New Roman" w:cs="Times New Roman"/>
          <w:sz w:val="26"/>
          <w:szCs w:val="26"/>
        </w:rPr>
        <w:t>езультат</w:t>
      </w:r>
      <w:r w:rsidRPr="000331AD">
        <w:rPr>
          <w:rFonts w:ascii="Times New Roman" w:hAnsi="Times New Roman" w:cs="Times New Roman"/>
          <w:sz w:val="26"/>
          <w:szCs w:val="26"/>
        </w:rPr>
        <w:t>и</w:t>
      </w:r>
      <w:r w:rsidR="002E0B1E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A94E40" w:rsidRPr="000331AD">
        <w:rPr>
          <w:rFonts w:ascii="Times New Roman" w:hAnsi="Times New Roman" w:cs="Times New Roman"/>
          <w:sz w:val="26"/>
          <w:szCs w:val="26"/>
        </w:rPr>
        <w:t>розгляду клопотань наведен</w:t>
      </w:r>
      <w:r w:rsidR="002E0B1E" w:rsidRPr="000331AD">
        <w:rPr>
          <w:rFonts w:ascii="Times New Roman" w:hAnsi="Times New Roman" w:cs="Times New Roman"/>
          <w:sz w:val="26"/>
          <w:szCs w:val="26"/>
        </w:rPr>
        <w:t>о</w:t>
      </w:r>
      <w:r w:rsidR="00A94E40" w:rsidRPr="000331AD">
        <w:rPr>
          <w:rFonts w:ascii="Times New Roman" w:hAnsi="Times New Roman" w:cs="Times New Roman"/>
          <w:sz w:val="26"/>
          <w:szCs w:val="26"/>
        </w:rPr>
        <w:t xml:space="preserve"> у схемі 2</w:t>
      </w:r>
      <w:r w:rsidR="002627E3" w:rsidRPr="000331AD">
        <w:rPr>
          <w:rFonts w:ascii="Times New Roman" w:hAnsi="Times New Roman" w:cs="Times New Roman"/>
          <w:sz w:val="26"/>
          <w:szCs w:val="26"/>
        </w:rPr>
        <w:t>.</w:t>
      </w:r>
    </w:p>
    <w:p w14:paraId="798D01E0" w14:textId="77777777" w:rsidR="008B7C7D" w:rsidRPr="000331AD" w:rsidRDefault="008B7C7D" w:rsidP="008D2442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45955A6D" w14:textId="15B70524" w:rsidR="00123DC9" w:rsidRPr="000331AD" w:rsidRDefault="00A94E40" w:rsidP="008D2442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0331AD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60288" behindDoc="0" locked="0" layoutInCell="1" allowOverlap="1" wp14:anchorId="432F2E67" wp14:editId="041ADE88">
            <wp:simplePos x="0" y="0"/>
            <wp:positionH relativeFrom="column">
              <wp:posOffset>104140</wp:posOffset>
            </wp:positionH>
            <wp:positionV relativeFrom="paragraph">
              <wp:posOffset>328295</wp:posOffset>
            </wp:positionV>
            <wp:extent cx="6120765" cy="2712085"/>
            <wp:effectExtent l="0" t="38100" r="13335" b="0"/>
            <wp:wrapTopAndBottom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V relativeFrom="margin">
              <wp14:pctHeight>0</wp14:pctHeight>
            </wp14:sizeRelV>
          </wp:anchor>
        </w:drawing>
      </w:r>
      <w:r w:rsidRPr="000331AD">
        <w:rPr>
          <w:rFonts w:ascii="Times New Roman" w:hAnsi="Times New Roman" w:cs="Times New Roman"/>
          <w:b/>
          <w:bCs/>
          <w:sz w:val="26"/>
          <w:szCs w:val="26"/>
        </w:rPr>
        <w:t>Схема 2</w:t>
      </w:r>
    </w:p>
    <w:p w14:paraId="2599F6EA" w14:textId="77777777" w:rsidR="00F43CE9" w:rsidRPr="000331AD" w:rsidRDefault="00F43CE9" w:rsidP="00F910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9D91C0" w14:textId="7CEF3F03" w:rsidR="00DA7AD8" w:rsidRPr="000331AD" w:rsidRDefault="00F43CE9" w:rsidP="00F910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 xml:space="preserve">Пропорційно </w:t>
      </w:r>
      <w:r w:rsidR="00892ECB" w:rsidRPr="000331AD">
        <w:rPr>
          <w:rFonts w:ascii="Times New Roman" w:hAnsi="Times New Roman" w:cs="Times New Roman"/>
          <w:sz w:val="26"/>
          <w:szCs w:val="26"/>
        </w:rPr>
        <w:t>зростанню</w:t>
      </w:r>
      <w:r w:rsidR="009B4899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C97D3E" w:rsidRPr="000331AD">
        <w:rPr>
          <w:rFonts w:ascii="Times New Roman" w:hAnsi="Times New Roman" w:cs="Times New Roman"/>
          <w:sz w:val="26"/>
          <w:szCs w:val="26"/>
        </w:rPr>
        <w:t xml:space="preserve">рівня надходження </w:t>
      </w:r>
      <w:r w:rsidRPr="000331AD">
        <w:rPr>
          <w:rFonts w:ascii="Times New Roman" w:hAnsi="Times New Roman" w:cs="Times New Roman"/>
          <w:sz w:val="26"/>
          <w:szCs w:val="26"/>
        </w:rPr>
        <w:t>клопотань</w:t>
      </w:r>
      <w:r w:rsidR="00F12CB6" w:rsidRPr="000331AD">
        <w:rPr>
          <w:rFonts w:ascii="Times New Roman" w:hAnsi="Times New Roman" w:cs="Times New Roman"/>
          <w:sz w:val="26"/>
          <w:szCs w:val="26"/>
        </w:rPr>
        <w:t xml:space="preserve"> до ВАКС на </w:t>
      </w:r>
      <w:r w:rsidR="00371578" w:rsidRPr="000331AD">
        <w:rPr>
          <w:rFonts w:ascii="Times New Roman" w:hAnsi="Times New Roman" w:cs="Times New Roman"/>
          <w:sz w:val="26"/>
          <w:szCs w:val="26"/>
        </w:rPr>
        <w:t>170</w:t>
      </w:r>
      <w:r w:rsidR="00F12CB6" w:rsidRPr="000331AD">
        <w:rPr>
          <w:rFonts w:ascii="Times New Roman" w:hAnsi="Times New Roman" w:cs="Times New Roman"/>
          <w:sz w:val="26"/>
          <w:szCs w:val="26"/>
        </w:rPr>
        <w:t>%</w:t>
      </w:r>
      <w:r w:rsidRPr="000331AD">
        <w:rPr>
          <w:rFonts w:ascii="Times New Roman" w:hAnsi="Times New Roman" w:cs="Times New Roman"/>
          <w:sz w:val="26"/>
          <w:szCs w:val="26"/>
        </w:rPr>
        <w:t xml:space="preserve"> у І</w:t>
      </w:r>
      <w:r w:rsidR="00ED1966" w:rsidRPr="000331AD">
        <w:rPr>
          <w:rFonts w:ascii="Times New Roman" w:hAnsi="Times New Roman" w:cs="Times New Roman"/>
          <w:sz w:val="26"/>
          <w:szCs w:val="26"/>
        </w:rPr>
        <w:t> </w:t>
      </w:r>
      <w:r w:rsidRPr="000331AD">
        <w:rPr>
          <w:rFonts w:ascii="Times New Roman" w:hAnsi="Times New Roman" w:cs="Times New Roman"/>
          <w:sz w:val="26"/>
          <w:szCs w:val="26"/>
        </w:rPr>
        <w:t>півріччі 202</w:t>
      </w:r>
      <w:r w:rsidR="00371578" w:rsidRPr="000331AD">
        <w:rPr>
          <w:rFonts w:ascii="Times New Roman" w:hAnsi="Times New Roman" w:cs="Times New Roman"/>
          <w:sz w:val="26"/>
          <w:szCs w:val="26"/>
        </w:rPr>
        <w:t>3</w:t>
      </w:r>
      <w:r w:rsidRPr="000331AD">
        <w:rPr>
          <w:rFonts w:ascii="Times New Roman" w:hAnsi="Times New Roman" w:cs="Times New Roman"/>
          <w:sz w:val="26"/>
          <w:szCs w:val="26"/>
        </w:rPr>
        <w:t xml:space="preserve"> року </w:t>
      </w:r>
      <w:r w:rsidR="00F12CB6" w:rsidRPr="000331AD">
        <w:rPr>
          <w:rFonts w:ascii="Times New Roman" w:hAnsi="Times New Roman" w:cs="Times New Roman"/>
          <w:sz w:val="26"/>
          <w:szCs w:val="26"/>
        </w:rPr>
        <w:t>(</w:t>
      </w:r>
      <w:r w:rsidR="00371578" w:rsidRPr="000331AD">
        <w:rPr>
          <w:rFonts w:ascii="Times New Roman" w:hAnsi="Times New Roman" w:cs="Times New Roman"/>
          <w:sz w:val="26"/>
          <w:szCs w:val="26"/>
        </w:rPr>
        <w:t>5002</w:t>
      </w:r>
      <w:r w:rsidR="00F12CB6" w:rsidRPr="000331AD">
        <w:rPr>
          <w:rFonts w:ascii="Times New Roman" w:hAnsi="Times New Roman" w:cs="Times New Roman"/>
          <w:sz w:val="26"/>
          <w:szCs w:val="26"/>
        </w:rPr>
        <w:t>) порівняно з</w:t>
      </w:r>
      <w:r w:rsidRPr="000331AD">
        <w:rPr>
          <w:rFonts w:ascii="Times New Roman" w:hAnsi="Times New Roman" w:cs="Times New Roman"/>
          <w:sz w:val="26"/>
          <w:szCs w:val="26"/>
        </w:rPr>
        <w:t xml:space="preserve"> І піврічч</w:t>
      </w:r>
      <w:r w:rsidR="00F12CB6" w:rsidRPr="000331AD">
        <w:rPr>
          <w:rFonts w:ascii="Times New Roman" w:hAnsi="Times New Roman" w:cs="Times New Roman"/>
          <w:sz w:val="26"/>
          <w:szCs w:val="26"/>
        </w:rPr>
        <w:t>ям</w:t>
      </w:r>
      <w:r w:rsidRPr="000331AD">
        <w:rPr>
          <w:rFonts w:ascii="Times New Roman" w:hAnsi="Times New Roman" w:cs="Times New Roman"/>
          <w:sz w:val="26"/>
          <w:szCs w:val="26"/>
        </w:rPr>
        <w:t xml:space="preserve"> 202</w:t>
      </w:r>
      <w:r w:rsidR="00371578" w:rsidRPr="000331AD">
        <w:rPr>
          <w:rFonts w:ascii="Times New Roman" w:hAnsi="Times New Roman" w:cs="Times New Roman"/>
          <w:sz w:val="26"/>
          <w:szCs w:val="26"/>
        </w:rPr>
        <w:t>2</w:t>
      </w:r>
      <w:r w:rsidRPr="000331AD">
        <w:rPr>
          <w:rFonts w:ascii="Times New Roman" w:hAnsi="Times New Roman" w:cs="Times New Roman"/>
          <w:sz w:val="26"/>
          <w:szCs w:val="26"/>
        </w:rPr>
        <w:t xml:space="preserve"> року </w:t>
      </w:r>
      <w:r w:rsidR="00F12CB6" w:rsidRPr="000331AD">
        <w:rPr>
          <w:rFonts w:ascii="Times New Roman" w:hAnsi="Times New Roman" w:cs="Times New Roman"/>
          <w:sz w:val="26"/>
          <w:szCs w:val="26"/>
        </w:rPr>
        <w:t>(</w:t>
      </w:r>
      <w:r w:rsidR="00371578" w:rsidRPr="000331AD">
        <w:rPr>
          <w:rFonts w:ascii="Times New Roman" w:hAnsi="Times New Roman" w:cs="Times New Roman"/>
          <w:sz w:val="26"/>
          <w:szCs w:val="26"/>
        </w:rPr>
        <w:t>1852</w:t>
      </w:r>
      <w:r w:rsidR="00F12CB6" w:rsidRPr="000331AD">
        <w:rPr>
          <w:rFonts w:ascii="Times New Roman" w:hAnsi="Times New Roman" w:cs="Times New Roman"/>
          <w:sz w:val="26"/>
          <w:szCs w:val="26"/>
        </w:rPr>
        <w:t xml:space="preserve">) </w:t>
      </w:r>
      <w:r w:rsidR="009B4899" w:rsidRPr="000331AD">
        <w:rPr>
          <w:rFonts w:ascii="Times New Roman" w:hAnsi="Times New Roman" w:cs="Times New Roman"/>
          <w:sz w:val="26"/>
          <w:szCs w:val="26"/>
        </w:rPr>
        <w:t xml:space="preserve">відбулося й </w:t>
      </w:r>
      <w:r w:rsidR="00371578" w:rsidRPr="000331AD">
        <w:rPr>
          <w:rFonts w:ascii="Times New Roman" w:hAnsi="Times New Roman" w:cs="Times New Roman"/>
          <w:sz w:val="26"/>
          <w:szCs w:val="26"/>
        </w:rPr>
        <w:lastRenderedPageBreak/>
        <w:t xml:space="preserve">збільшення </w:t>
      </w:r>
      <w:r w:rsidR="009B4899" w:rsidRPr="000331AD">
        <w:rPr>
          <w:rFonts w:ascii="Times New Roman" w:hAnsi="Times New Roman" w:cs="Times New Roman"/>
          <w:sz w:val="26"/>
          <w:szCs w:val="26"/>
        </w:rPr>
        <w:t xml:space="preserve">кількості </w:t>
      </w:r>
      <w:r w:rsidR="00502BE5" w:rsidRPr="000331AD">
        <w:rPr>
          <w:rFonts w:ascii="Times New Roman" w:hAnsi="Times New Roman" w:cs="Times New Roman"/>
          <w:sz w:val="26"/>
          <w:szCs w:val="26"/>
        </w:rPr>
        <w:t>розглянутих клопотан</w:t>
      </w:r>
      <w:r w:rsidR="00AE31DC" w:rsidRPr="000331AD">
        <w:rPr>
          <w:rFonts w:ascii="Times New Roman" w:hAnsi="Times New Roman" w:cs="Times New Roman"/>
          <w:sz w:val="26"/>
          <w:szCs w:val="26"/>
        </w:rPr>
        <w:t>ь</w:t>
      </w:r>
      <w:r w:rsidR="009B4899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ED1966" w:rsidRPr="000331AD">
        <w:rPr>
          <w:rFonts w:ascii="Times New Roman" w:hAnsi="Times New Roman" w:cs="Times New Roman"/>
          <w:sz w:val="26"/>
          <w:szCs w:val="26"/>
        </w:rPr>
        <w:t xml:space="preserve">з </w:t>
      </w:r>
      <w:r w:rsidR="00371578" w:rsidRPr="000331AD">
        <w:rPr>
          <w:rFonts w:ascii="Times New Roman" w:hAnsi="Times New Roman" w:cs="Times New Roman"/>
          <w:sz w:val="26"/>
          <w:szCs w:val="26"/>
        </w:rPr>
        <w:t>1860</w:t>
      </w:r>
      <w:r w:rsidR="00ED1966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7F2B4F" w:rsidRPr="000331AD">
        <w:rPr>
          <w:rFonts w:ascii="Times New Roman" w:hAnsi="Times New Roman" w:cs="Times New Roman"/>
          <w:sz w:val="26"/>
          <w:szCs w:val="26"/>
        </w:rPr>
        <w:t>у 202</w:t>
      </w:r>
      <w:r w:rsidR="00371578" w:rsidRPr="000331AD">
        <w:rPr>
          <w:rFonts w:ascii="Times New Roman" w:hAnsi="Times New Roman" w:cs="Times New Roman"/>
          <w:sz w:val="26"/>
          <w:szCs w:val="26"/>
        </w:rPr>
        <w:t>2</w:t>
      </w:r>
      <w:r w:rsidR="007F2B4F" w:rsidRPr="000331AD">
        <w:rPr>
          <w:rFonts w:ascii="Times New Roman" w:hAnsi="Times New Roman" w:cs="Times New Roman"/>
          <w:sz w:val="26"/>
          <w:szCs w:val="26"/>
        </w:rPr>
        <w:t xml:space="preserve"> році </w:t>
      </w:r>
      <w:r w:rsidR="00ED1966" w:rsidRPr="000331AD">
        <w:rPr>
          <w:rFonts w:ascii="Times New Roman" w:hAnsi="Times New Roman" w:cs="Times New Roman"/>
          <w:sz w:val="26"/>
          <w:szCs w:val="26"/>
        </w:rPr>
        <w:t xml:space="preserve">до </w:t>
      </w:r>
      <w:r w:rsidR="00371578" w:rsidRPr="000331AD">
        <w:rPr>
          <w:rFonts w:ascii="Times New Roman" w:hAnsi="Times New Roman" w:cs="Times New Roman"/>
          <w:sz w:val="26"/>
          <w:szCs w:val="26"/>
        </w:rPr>
        <w:t>4921</w:t>
      </w:r>
      <w:r w:rsidR="00ED1966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7F2B4F" w:rsidRPr="000331AD">
        <w:rPr>
          <w:rFonts w:ascii="Times New Roman" w:hAnsi="Times New Roman" w:cs="Times New Roman"/>
          <w:sz w:val="26"/>
          <w:szCs w:val="26"/>
        </w:rPr>
        <w:t xml:space="preserve">у 2022 році </w:t>
      </w:r>
      <w:r w:rsidR="00AE31DC" w:rsidRPr="000331AD">
        <w:rPr>
          <w:rFonts w:ascii="Times New Roman" w:hAnsi="Times New Roman" w:cs="Times New Roman"/>
          <w:sz w:val="26"/>
          <w:szCs w:val="26"/>
        </w:rPr>
        <w:br/>
      </w:r>
      <w:r w:rsidR="007F2B4F" w:rsidRPr="000331AD">
        <w:rPr>
          <w:rFonts w:ascii="Times New Roman" w:hAnsi="Times New Roman" w:cs="Times New Roman"/>
          <w:sz w:val="26"/>
          <w:szCs w:val="26"/>
        </w:rPr>
        <w:t xml:space="preserve">(на </w:t>
      </w:r>
      <w:r w:rsidR="00A63C17" w:rsidRPr="000331AD">
        <w:rPr>
          <w:rFonts w:ascii="Times New Roman" w:hAnsi="Times New Roman" w:cs="Times New Roman"/>
          <w:sz w:val="26"/>
          <w:szCs w:val="26"/>
        </w:rPr>
        <w:t>165</w:t>
      </w:r>
      <w:r w:rsidR="00ED1966" w:rsidRPr="000331AD">
        <w:rPr>
          <w:rFonts w:ascii="Times New Roman" w:hAnsi="Times New Roman" w:cs="Times New Roman"/>
          <w:sz w:val="26"/>
          <w:szCs w:val="26"/>
        </w:rPr>
        <w:t> %</w:t>
      </w:r>
      <w:r w:rsidR="007F2B4F" w:rsidRPr="000331AD">
        <w:rPr>
          <w:rFonts w:ascii="Times New Roman" w:hAnsi="Times New Roman" w:cs="Times New Roman"/>
          <w:sz w:val="26"/>
          <w:szCs w:val="26"/>
        </w:rPr>
        <w:t>)</w:t>
      </w:r>
      <w:r w:rsidR="00ED1966" w:rsidRPr="000331AD">
        <w:rPr>
          <w:rFonts w:ascii="Times New Roman" w:hAnsi="Times New Roman" w:cs="Times New Roman"/>
          <w:sz w:val="26"/>
          <w:szCs w:val="26"/>
        </w:rPr>
        <w:t>.</w:t>
      </w:r>
      <w:r w:rsidR="007941F2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944297" w:rsidRPr="000331AD">
        <w:rPr>
          <w:rFonts w:ascii="Times New Roman" w:hAnsi="Times New Roman" w:cs="Times New Roman"/>
          <w:sz w:val="26"/>
          <w:szCs w:val="26"/>
        </w:rPr>
        <w:t xml:space="preserve">Водночас </w:t>
      </w:r>
      <w:r w:rsidR="0036776C" w:rsidRPr="000331AD">
        <w:rPr>
          <w:rFonts w:ascii="Times New Roman" w:hAnsi="Times New Roman" w:cs="Times New Roman"/>
          <w:sz w:val="26"/>
          <w:szCs w:val="26"/>
        </w:rPr>
        <w:t>варто</w:t>
      </w:r>
      <w:r w:rsidR="00401F03" w:rsidRPr="000331AD">
        <w:rPr>
          <w:rFonts w:ascii="Times New Roman" w:hAnsi="Times New Roman" w:cs="Times New Roman"/>
          <w:sz w:val="26"/>
          <w:szCs w:val="26"/>
        </w:rPr>
        <w:t xml:space="preserve"> з</w:t>
      </w:r>
      <w:r w:rsidR="000E05DC" w:rsidRPr="000331AD">
        <w:rPr>
          <w:rFonts w:ascii="Times New Roman" w:hAnsi="Times New Roman" w:cs="Times New Roman"/>
          <w:sz w:val="26"/>
          <w:szCs w:val="26"/>
        </w:rPr>
        <w:t>азначити</w:t>
      </w:r>
      <w:r w:rsidR="00944297" w:rsidRPr="000331AD">
        <w:rPr>
          <w:rFonts w:ascii="Times New Roman" w:hAnsi="Times New Roman" w:cs="Times New Roman"/>
          <w:sz w:val="26"/>
          <w:szCs w:val="26"/>
        </w:rPr>
        <w:t>, що</w:t>
      </w:r>
      <w:r w:rsidR="00ED1966" w:rsidRPr="000331AD">
        <w:rPr>
          <w:rFonts w:ascii="Times New Roman" w:hAnsi="Times New Roman" w:cs="Times New Roman"/>
          <w:sz w:val="26"/>
          <w:szCs w:val="26"/>
        </w:rPr>
        <w:t xml:space="preserve"> по</w:t>
      </w:r>
      <w:r w:rsidR="00717A22" w:rsidRPr="000331AD">
        <w:rPr>
          <w:rFonts w:ascii="Times New Roman" w:hAnsi="Times New Roman" w:cs="Times New Roman"/>
          <w:sz w:val="26"/>
          <w:szCs w:val="26"/>
        </w:rPr>
        <w:t xml:space="preserve">казник ефективності розгляду цього виду </w:t>
      </w:r>
      <w:r w:rsidR="00944297" w:rsidRPr="000331AD">
        <w:rPr>
          <w:rFonts w:ascii="Times New Roman" w:hAnsi="Times New Roman" w:cs="Times New Roman"/>
          <w:sz w:val="26"/>
          <w:szCs w:val="26"/>
        </w:rPr>
        <w:t xml:space="preserve">процесуальних </w:t>
      </w:r>
      <w:r w:rsidR="00717A22" w:rsidRPr="000331AD">
        <w:rPr>
          <w:rFonts w:ascii="Times New Roman" w:hAnsi="Times New Roman" w:cs="Times New Roman"/>
          <w:sz w:val="26"/>
          <w:szCs w:val="26"/>
        </w:rPr>
        <w:t xml:space="preserve">звернень </w:t>
      </w:r>
      <w:r w:rsidR="007941F2" w:rsidRPr="000331AD">
        <w:rPr>
          <w:rFonts w:ascii="Times New Roman" w:hAnsi="Times New Roman" w:cs="Times New Roman"/>
          <w:sz w:val="26"/>
          <w:szCs w:val="26"/>
        </w:rPr>
        <w:t>залишається незмінно високим і становить</w:t>
      </w:r>
      <w:r w:rsidR="00717A22" w:rsidRPr="000331AD">
        <w:rPr>
          <w:rFonts w:ascii="Times New Roman" w:hAnsi="Times New Roman" w:cs="Times New Roman"/>
          <w:sz w:val="26"/>
          <w:szCs w:val="26"/>
        </w:rPr>
        <w:t xml:space="preserve"> більше </w:t>
      </w:r>
      <w:r w:rsidR="00371578" w:rsidRPr="000331AD">
        <w:rPr>
          <w:rFonts w:ascii="Times New Roman" w:hAnsi="Times New Roman" w:cs="Times New Roman"/>
          <w:sz w:val="26"/>
          <w:szCs w:val="26"/>
        </w:rPr>
        <w:t>98</w:t>
      </w:r>
      <w:r w:rsidR="00401F03" w:rsidRPr="000331AD">
        <w:rPr>
          <w:rFonts w:ascii="Times New Roman" w:hAnsi="Times New Roman" w:cs="Times New Roman"/>
          <w:sz w:val="26"/>
          <w:szCs w:val="26"/>
        </w:rPr>
        <w:t> </w:t>
      </w:r>
      <w:r w:rsidR="00717A22" w:rsidRPr="000331AD">
        <w:rPr>
          <w:rFonts w:ascii="Times New Roman" w:hAnsi="Times New Roman" w:cs="Times New Roman"/>
          <w:sz w:val="26"/>
          <w:szCs w:val="26"/>
        </w:rPr>
        <w:t>%</w:t>
      </w:r>
      <w:r w:rsidR="007941F2" w:rsidRPr="000331AD">
        <w:rPr>
          <w:rFonts w:ascii="Times New Roman" w:hAnsi="Times New Roman" w:cs="Times New Roman"/>
          <w:sz w:val="26"/>
          <w:szCs w:val="26"/>
        </w:rPr>
        <w:t>.</w:t>
      </w:r>
    </w:p>
    <w:p w14:paraId="3FDBAB4C" w14:textId="2D677962" w:rsidR="00A94E40" w:rsidRPr="000331AD" w:rsidRDefault="00A94E40" w:rsidP="004A09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 xml:space="preserve">Станом на кінець звітного періоду нерозглянутими залишилися </w:t>
      </w:r>
      <w:r w:rsidR="00A63C17" w:rsidRPr="000331AD">
        <w:rPr>
          <w:rFonts w:ascii="Times New Roman" w:hAnsi="Times New Roman" w:cs="Times New Roman"/>
          <w:sz w:val="26"/>
          <w:szCs w:val="26"/>
        </w:rPr>
        <w:t>162</w:t>
      </w:r>
      <w:r w:rsidRPr="000331AD">
        <w:rPr>
          <w:rFonts w:ascii="Times New Roman" w:hAnsi="Times New Roman" w:cs="Times New Roman"/>
          <w:sz w:val="26"/>
          <w:szCs w:val="26"/>
        </w:rPr>
        <w:t xml:space="preserve"> клопотан</w:t>
      </w:r>
      <w:r w:rsidR="007941F2" w:rsidRPr="000331AD">
        <w:rPr>
          <w:rFonts w:ascii="Times New Roman" w:hAnsi="Times New Roman" w:cs="Times New Roman"/>
          <w:sz w:val="26"/>
          <w:szCs w:val="26"/>
        </w:rPr>
        <w:t>ня</w:t>
      </w:r>
      <w:r w:rsidR="00D9741D" w:rsidRPr="000331AD">
        <w:rPr>
          <w:rFonts w:ascii="Times New Roman" w:hAnsi="Times New Roman" w:cs="Times New Roman"/>
          <w:sz w:val="26"/>
          <w:szCs w:val="26"/>
        </w:rPr>
        <w:t>,</w:t>
      </w:r>
      <w:r w:rsidRPr="000331AD">
        <w:rPr>
          <w:rFonts w:ascii="Times New Roman" w:hAnsi="Times New Roman" w:cs="Times New Roman"/>
          <w:sz w:val="26"/>
          <w:szCs w:val="26"/>
        </w:rPr>
        <w:t xml:space="preserve"> або </w:t>
      </w:r>
      <w:r w:rsidR="00A63C17" w:rsidRPr="000331AD">
        <w:rPr>
          <w:rFonts w:ascii="Times New Roman" w:hAnsi="Times New Roman" w:cs="Times New Roman"/>
          <w:sz w:val="26"/>
          <w:szCs w:val="26"/>
        </w:rPr>
        <w:t>3</w:t>
      </w:r>
      <w:r w:rsidR="00072A01" w:rsidRPr="000331AD">
        <w:rPr>
          <w:rFonts w:ascii="Times New Roman" w:hAnsi="Times New Roman" w:cs="Times New Roman"/>
          <w:sz w:val="26"/>
          <w:szCs w:val="26"/>
        </w:rPr>
        <w:t> </w:t>
      </w:r>
      <w:r w:rsidRPr="000331AD">
        <w:rPr>
          <w:rFonts w:ascii="Times New Roman" w:hAnsi="Times New Roman" w:cs="Times New Roman"/>
          <w:sz w:val="26"/>
          <w:szCs w:val="26"/>
        </w:rPr>
        <w:t>% загальної кількості клопотань, що перебували на розгляді ВАКС.</w:t>
      </w:r>
      <w:r w:rsidR="00A14904" w:rsidRPr="000331AD">
        <w:rPr>
          <w:rFonts w:ascii="Times New Roman" w:hAnsi="Times New Roman" w:cs="Times New Roman"/>
          <w:sz w:val="26"/>
          <w:szCs w:val="26"/>
        </w:rPr>
        <w:t xml:space="preserve"> Показник залишку порівняно </w:t>
      </w:r>
      <w:r w:rsidR="002548F0" w:rsidRPr="000331AD">
        <w:rPr>
          <w:rFonts w:ascii="Times New Roman" w:hAnsi="Times New Roman" w:cs="Times New Roman"/>
          <w:sz w:val="26"/>
          <w:szCs w:val="26"/>
        </w:rPr>
        <w:t>з відповідним показником</w:t>
      </w:r>
      <w:r w:rsidR="00A14904" w:rsidRPr="000331AD">
        <w:rPr>
          <w:rFonts w:ascii="Times New Roman" w:hAnsi="Times New Roman" w:cs="Times New Roman"/>
          <w:sz w:val="26"/>
          <w:szCs w:val="26"/>
        </w:rPr>
        <w:t xml:space="preserve"> минулого року (</w:t>
      </w:r>
      <w:r w:rsidR="006B2BD1" w:rsidRPr="000331AD">
        <w:rPr>
          <w:rFonts w:ascii="Times New Roman" w:hAnsi="Times New Roman" w:cs="Times New Roman"/>
          <w:sz w:val="26"/>
          <w:szCs w:val="26"/>
        </w:rPr>
        <w:t>44</w:t>
      </w:r>
      <w:r w:rsidR="00A14904" w:rsidRPr="000331AD">
        <w:rPr>
          <w:rFonts w:ascii="Times New Roman" w:hAnsi="Times New Roman" w:cs="Times New Roman"/>
          <w:sz w:val="26"/>
          <w:szCs w:val="26"/>
        </w:rPr>
        <w:t xml:space="preserve">) </w:t>
      </w:r>
      <w:r w:rsidR="006B2BD1" w:rsidRPr="000331AD">
        <w:rPr>
          <w:rFonts w:ascii="Times New Roman" w:hAnsi="Times New Roman" w:cs="Times New Roman"/>
          <w:sz w:val="26"/>
          <w:szCs w:val="26"/>
        </w:rPr>
        <w:t xml:space="preserve">кількісно збільшився майже у 4 рази, </w:t>
      </w:r>
      <w:r w:rsidR="00D56253" w:rsidRPr="000331AD">
        <w:rPr>
          <w:rFonts w:ascii="Times New Roman" w:hAnsi="Times New Roman" w:cs="Times New Roman"/>
          <w:sz w:val="26"/>
          <w:szCs w:val="26"/>
        </w:rPr>
        <w:t xml:space="preserve">однак частка залишку перевищує </w:t>
      </w:r>
      <w:r w:rsidR="00A00386" w:rsidRPr="000331AD">
        <w:rPr>
          <w:rFonts w:ascii="Times New Roman" w:hAnsi="Times New Roman" w:cs="Times New Roman"/>
          <w:sz w:val="26"/>
          <w:szCs w:val="26"/>
        </w:rPr>
        <w:t>цей показник</w:t>
      </w:r>
      <w:r w:rsidR="00D56253" w:rsidRPr="000331AD">
        <w:rPr>
          <w:rFonts w:ascii="Times New Roman" w:hAnsi="Times New Roman" w:cs="Times New Roman"/>
          <w:sz w:val="26"/>
          <w:szCs w:val="26"/>
        </w:rPr>
        <w:t xml:space="preserve"> минулого року</w:t>
      </w:r>
      <w:r w:rsidR="00A54566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0070FB" w:rsidRPr="000331AD">
        <w:rPr>
          <w:rFonts w:ascii="Times New Roman" w:hAnsi="Times New Roman" w:cs="Times New Roman"/>
          <w:sz w:val="26"/>
          <w:szCs w:val="26"/>
        </w:rPr>
        <w:t>менше ніж на 1 %</w:t>
      </w:r>
      <w:r w:rsidR="00A14904" w:rsidRPr="000331A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9588E49" w14:textId="77777777" w:rsidR="003148C4" w:rsidRPr="000331AD" w:rsidRDefault="003148C4" w:rsidP="000D1C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558C2A5" w14:textId="580F86D0" w:rsidR="00123DC9" w:rsidRPr="000331AD" w:rsidRDefault="00EF0CD0" w:rsidP="003937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31AD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A94E40" w:rsidRPr="000331AD">
        <w:rPr>
          <w:rFonts w:ascii="Times New Roman" w:hAnsi="Times New Roman" w:cs="Times New Roman"/>
          <w:b/>
          <w:bCs/>
          <w:sz w:val="26"/>
          <w:szCs w:val="26"/>
        </w:rPr>
        <w:t xml:space="preserve">.2. </w:t>
      </w:r>
      <w:r w:rsidR="00727784" w:rsidRPr="000331AD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A94E40" w:rsidRPr="000331AD">
        <w:rPr>
          <w:rFonts w:ascii="Times New Roman" w:hAnsi="Times New Roman" w:cs="Times New Roman"/>
          <w:b/>
          <w:bCs/>
          <w:sz w:val="26"/>
          <w:szCs w:val="26"/>
        </w:rPr>
        <w:t>карг</w:t>
      </w:r>
      <w:r w:rsidR="00727784" w:rsidRPr="000331AD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A94E40" w:rsidRPr="000331AD">
        <w:rPr>
          <w:rFonts w:ascii="Times New Roman" w:hAnsi="Times New Roman" w:cs="Times New Roman"/>
          <w:b/>
          <w:bCs/>
          <w:sz w:val="26"/>
          <w:szCs w:val="26"/>
        </w:rPr>
        <w:t xml:space="preserve"> на </w:t>
      </w:r>
      <w:r w:rsidR="00F517CF" w:rsidRPr="000331AD">
        <w:rPr>
          <w:rFonts w:ascii="Times New Roman" w:hAnsi="Times New Roman" w:cs="Times New Roman"/>
          <w:b/>
          <w:bCs/>
          <w:sz w:val="26"/>
          <w:szCs w:val="26"/>
        </w:rPr>
        <w:t>рішення</w:t>
      </w:r>
      <w:r w:rsidR="00A94E40" w:rsidRPr="000331AD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F517CF" w:rsidRPr="000331AD">
        <w:rPr>
          <w:rFonts w:ascii="Times New Roman" w:hAnsi="Times New Roman" w:cs="Times New Roman"/>
          <w:b/>
          <w:bCs/>
          <w:sz w:val="26"/>
          <w:szCs w:val="26"/>
        </w:rPr>
        <w:t xml:space="preserve"> дії</w:t>
      </w:r>
      <w:r w:rsidR="00A94E40" w:rsidRPr="000331AD">
        <w:rPr>
          <w:rFonts w:ascii="Times New Roman" w:hAnsi="Times New Roman" w:cs="Times New Roman"/>
          <w:b/>
          <w:bCs/>
          <w:sz w:val="26"/>
          <w:szCs w:val="26"/>
        </w:rPr>
        <w:t xml:space="preserve"> чи бездіяльність слідчого, </w:t>
      </w:r>
      <w:r w:rsidR="00930F59" w:rsidRPr="000331AD">
        <w:rPr>
          <w:rFonts w:ascii="Times New Roman" w:hAnsi="Times New Roman" w:cs="Times New Roman"/>
          <w:b/>
          <w:bCs/>
          <w:sz w:val="26"/>
          <w:szCs w:val="26"/>
        </w:rPr>
        <w:t xml:space="preserve">дізнавача, </w:t>
      </w:r>
      <w:r w:rsidR="00A94E40" w:rsidRPr="000331AD">
        <w:rPr>
          <w:rFonts w:ascii="Times New Roman" w:hAnsi="Times New Roman" w:cs="Times New Roman"/>
          <w:b/>
          <w:bCs/>
          <w:sz w:val="26"/>
          <w:szCs w:val="26"/>
        </w:rPr>
        <w:t xml:space="preserve">прокурора </w:t>
      </w:r>
      <w:r w:rsidR="00CB522F" w:rsidRPr="000331AD">
        <w:rPr>
          <w:rFonts w:ascii="Times New Roman" w:hAnsi="Times New Roman" w:cs="Times New Roman"/>
          <w:b/>
          <w:bCs/>
          <w:sz w:val="26"/>
          <w:szCs w:val="26"/>
        </w:rPr>
        <w:t>під час</w:t>
      </w:r>
      <w:r w:rsidR="00A94E40" w:rsidRPr="000331AD">
        <w:rPr>
          <w:rFonts w:ascii="Times New Roman" w:hAnsi="Times New Roman" w:cs="Times New Roman"/>
          <w:b/>
          <w:bCs/>
          <w:sz w:val="26"/>
          <w:szCs w:val="26"/>
        </w:rPr>
        <w:t xml:space="preserve"> досудового розслідування</w:t>
      </w:r>
    </w:p>
    <w:p w14:paraId="48EAFDC9" w14:textId="77777777" w:rsidR="003937B3" w:rsidRPr="000331AD" w:rsidRDefault="003937B3" w:rsidP="003937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08996B3" w14:textId="5EEE434A" w:rsidR="00A94E40" w:rsidRPr="000331AD" w:rsidRDefault="00A94E40" w:rsidP="004651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 xml:space="preserve">У </w:t>
      </w:r>
      <w:r w:rsidR="001005AE" w:rsidRPr="000331AD">
        <w:rPr>
          <w:rFonts w:ascii="Times New Roman" w:hAnsi="Times New Roman" w:cs="Times New Roman"/>
          <w:sz w:val="26"/>
          <w:szCs w:val="26"/>
        </w:rPr>
        <w:t>І півріччі 202</w:t>
      </w:r>
      <w:r w:rsidR="008F1ABD" w:rsidRPr="000331AD">
        <w:rPr>
          <w:rFonts w:ascii="Times New Roman" w:hAnsi="Times New Roman" w:cs="Times New Roman"/>
          <w:sz w:val="26"/>
          <w:szCs w:val="26"/>
        </w:rPr>
        <w:t>3</w:t>
      </w:r>
      <w:r w:rsidR="00496020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336B0B" w:rsidRPr="000331AD">
        <w:rPr>
          <w:rFonts w:ascii="Times New Roman" w:hAnsi="Times New Roman" w:cs="Times New Roman"/>
          <w:sz w:val="26"/>
          <w:szCs w:val="26"/>
        </w:rPr>
        <w:t>ро</w:t>
      </w:r>
      <w:r w:rsidR="001005AE" w:rsidRPr="000331AD">
        <w:rPr>
          <w:rFonts w:ascii="Times New Roman" w:hAnsi="Times New Roman" w:cs="Times New Roman"/>
          <w:sz w:val="26"/>
          <w:szCs w:val="26"/>
        </w:rPr>
        <w:t>ку</w:t>
      </w:r>
      <w:r w:rsidRPr="000331AD">
        <w:rPr>
          <w:rFonts w:ascii="Times New Roman" w:hAnsi="Times New Roman" w:cs="Times New Roman"/>
          <w:sz w:val="26"/>
          <w:szCs w:val="26"/>
        </w:rPr>
        <w:t xml:space="preserve"> на розгляді слідчих суддів ВАКС перебувало </w:t>
      </w:r>
      <w:r w:rsidR="008F1ABD" w:rsidRPr="000331AD">
        <w:rPr>
          <w:rFonts w:ascii="Times New Roman" w:hAnsi="Times New Roman" w:cs="Times New Roman"/>
          <w:sz w:val="26"/>
          <w:szCs w:val="26"/>
        </w:rPr>
        <w:t>660</w:t>
      </w:r>
      <w:r w:rsidRPr="000331AD">
        <w:rPr>
          <w:rFonts w:ascii="Times New Roman" w:hAnsi="Times New Roman" w:cs="Times New Roman"/>
          <w:sz w:val="26"/>
          <w:szCs w:val="26"/>
        </w:rPr>
        <w:t xml:space="preserve"> скарг, подан</w:t>
      </w:r>
      <w:r w:rsidR="008F1ABD" w:rsidRPr="000331AD">
        <w:rPr>
          <w:rFonts w:ascii="Times New Roman" w:hAnsi="Times New Roman" w:cs="Times New Roman"/>
          <w:sz w:val="26"/>
          <w:szCs w:val="26"/>
        </w:rPr>
        <w:t>их</w:t>
      </w:r>
      <w:r w:rsidRPr="000331AD">
        <w:rPr>
          <w:rFonts w:ascii="Times New Roman" w:hAnsi="Times New Roman" w:cs="Times New Roman"/>
          <w:sz w:val="26"/>
          <w:szCs w:val="26"/>
        </w:rPr>
        <w:t xml:space="preserve"> учасниками кримінального провадження</w:t>
      </w:r>
      <w:r w:rsidR="003D363B" w:rsidRPr="000331AD">
        <w:rPr>
          <w:rFonts w:ascii="Times New Roman" w:hAnsi="Times New Roman" w:cs="Times New Roman"/>
          <w:sz w:val="26"/>
          <w:szCs w:val="26"/>
        </w:rPr>
        <w:t xml:space="preserve"> на стадії досудового розслідування</w:t>
      </w:r>
      <w:r w:rsidR="00873830" w:rsidRPr="000331AD">
        <w:rPr>
          <w:rFonts w:ascii="Times New Roman" w:hAnsi="Times New Roman" w:cs="Times New Roman"/>
          <w:sz w:val="26"/>
          <w:szCs w:val="26"/>
        </w:rPr>
        <w:t xml:space="preserve">, з яких </w:t>
      </w:r>
      <w:r w:rsidR="008F1ABD" w:rsidRPr="000331AD">
        <w:rPr>
          <w:rFonts w:ascii="Times New Roman" w:hAnsi="Times New Roman" w:cs="Times New Roman"/>
          <w:sz w:val="26"/>
          <w:szCs w:val="26"/>
        </w:rPr>
        <w:t>633</w:t>
      </w:r>
      <w:r w:rsidR="00873830" w:rsidRPr="000331AD">
        <w:rPr>
          <w:rFonts w:ascii="Times New Roman" w:hAnsi="Times New Roman" w:cs="Times New Roman"/>
          <w:sz w:val="26"/>
          <w:szCs w:val="26"/>
        </w:rPr>
        <w:t xml:space="preserve"> надійшли у </w:t>
      </w:r>
      <w:r w:rsidR="00496020" w:rsidRPr="000331AD">
        <w:rPr>
          <w:rFonts w:ascii="Times New Roman" w:hAnsi="Times New Roman" w:cs="Times New Roman"/>
          <w:sz w:val="26"/>
          <w:szCs w:val="26"/>
        </w:rPr>
        <w:t>звітному періоді</w:t>
      </w:r>
      <w:r w:rsidR="003D363B" w:rsidRPr="000331AD">
        <w:rPr>
          <w:rFonts w:ascii="Times New Roman" w:hAnsi="Times New Roman" w:cs="Times New Roman"/>
          <w:sz w:val="26"/>
          <w:szCs w:val="26"/>
        </w:rPr>
        <w:t>.</w:t>
      </w:r>
    </w:p>
    <w:p w14:paraId="283641CF" w14:textId="1C21E2BA" w:rsidR="001005AE" w:rsidRPr="000331AD" w:rsidRDefault="003E7D29" w:rsidP="001005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С</w:t>
      </w:r>
      <w:r w:rsidR="001005AE" w:rsidRPr="000331AD">
        <w:rPr>
          <w:rFonts w:ascii="Times New Roman" w:hAnsi="Times New Roman" w:cs="Times New Roman"/>
          <w:sz w:val="26"/>
          <w:szCs w:val="26"/>
        </w:rPr>
        <w:t>лідчими суддями ВАКС</w:t>
      </w:r>
      <w:r w:rsidRPr="000331AD">
        <w:rPr>
          <w:rFonts w:ascii="Times New Roman" w:hAnsi="Times New Roman" w:cs="Times New Roman"/>
          <w:sz w:val="26"/>
          <w:szCs w:val="26"/>
        </w:rPr>
        <w:t xml:space="preserve"> у </w:t>
      </w:r>
      <w:r w:rsidR="0082590E" w:rsidRPr="000331AD">
        <w:rPr>
          <w:rFonts w:ascii="Times New Roman" w:hAnsi="Times New Roman" w:cs="Times New Roman"/>
          <w:sz w:val="26"/>
          <w:szCs w:val="26"/>
        </w:rPr>
        <w:t xml:space="preserve">звітному </w:t>
      </w:r>
      <w:r w:rsidRPr="000331AD">
        <w:rPr>
          <w:rFonts w:ascii="Times New Roman" w:hAnsi="Times New Roman" w:cs="Times New Roman"/>
          <w:sz w:val="26"/>
          <w:szCs w:val="26"/>
        </w:rPr>
        <w:t>періоді</w:t>
      </w:r>
      <w:r w:rsidR="001005AE" w:rsidRPr="000331AD">
        <w:rPr>
          <w:rFonts w:ascii="Times New Roman" w:hAnsi="Times New Roman" w:cs="Times New Roman"/>
          <w:sz w:val="26"/>
          <w:szCs w:val="26"/>
        </w:rPr>
        <w:t xml:space="preserve"> закінчено розгляд </w:t>
      </w:r>
      <w:r w:rsidR="008F1ABD" w:rsidRPr="000331AD">
        <w:rPr>
          <w:rFonts w:ascii="Times New Roman" w:hAnsi="Times New Roman" w:cs="Times New Roman"/>
          <w:sz w:val="26"/>
          <w:szCs w:val="26"/>
        </w:rPr>
        <w:t>631</w:t>
      </w:r>
      <w:r w:rsidRPr="000331AD">
        <w:rPr>
          <w:rFonts w:ascii="Times New Roman" w:hAnsi="Times New Roman" w:cs="Times New Roman"/>
          <w:sz w:val="26"/>
          <w:szCs w:val="26"/>
        </w:rPr>
        <w:t xml:space="preserve"> скарг</w:t>
      </w:r>
      <w:r w:rsidR="008F1ABD" w:rsidRPr="000331AD">
        <w:rPr>
          <w:rFonts w:ascii="Times New Roman" w:hAnsi="Times New Roman" w:cs="Times New Roman"/>
          <w:sz w:val="26"/>
          <w:szCs w:val="26"/>
        </w:rPr>
        <w:t>и</w:t>
      </w:r>
      <w:r w:rsidR="001005AE" w:rsidRPr="000331AD">
        <w:rPr>
          <w:rFonts w:ascii="Times New Roman" w:hAnsi="Times New Roman" w:cs="Times New Roman"/>
          <w:sz w:val="26"/>
          <w:szCs w:val="26"/>
        </w:rPr>
        <w:t xml:space="preserve">, що становить </w:t>
      </w:r>
      <w:r w:rsidR="008F1ABD" w:rsidRPr="000331AD">
        <w:rPr>
          <w:rFonts w:ascii="Times New Roman" w:hAnsi="Times New Roman" w:cs="Times New Roman"/>
          <w:sz w:val="26"/>
          <w:szCs w:val="26"/>
        </w:rPr>
        <w:t>96</w:t>
      </w:r>
      <w:r w:rsidR="001005AE" w:rsidRPr="000331AD">
        <w:rPr>
          <w:rFonts w:ascii="Times New Roman" w:hAnsi="Times New Roman" w:cs="Times New Roman"/>
          <w:sz w:val="26"/>
          <w:szCs w:val="26"/>
        </w:rPr>
        <w:t xml:space="preserve"> % </w:t>
      </w:r>
      <w:r w:rsidR="0082590E" w:rsidRPr="000331AD">
        <w:rPr>
          <w:rFonts w:ascii="Times New Roman" w:hAnsi="Times New Roman" w:cs="Times New Roman"/>
          <w:sz w:val="26"/>
          <w:szCs w:val="26"/>
        </w:rPr>
        <w:t>у</w:t>
      </w:r>
      <w:r w:rsidR="001005AE" w:rsidRPr="000331AD">
        <w:rPr>
          <w:rFonts w:ascii="Times New Roman" w:hAnsi="Times New Roman" w:cs="Times New Roman"/>
          <w:sz w:val="26"/>
          <w:szCs w:val="26"/>
        </w:rPr>
        <w:t xml:space="preserve">сіх процесуальних звернень такого виду, </w:t>
      </w:r>
      <w:r w:rsidR="0082590E" w:rsidRPr="000331AD">
        <w:rPr>
          <w:rFonts w:ascii="Times New Roman" w:hAnsi="Times New Roman" w:cs="Times New Roman"/>
          <w:sz w:val="26"/>
          <w:szCs w:val="26"/>
        </w:rPr>
        <w:t>що</w:t>
      </w:r>
      <w:r w:rsidR="001005AE" w:rsidRPr="000331AD">
        <w:rPr>
          <w:rFonts w:ascii="Times New Roman" w:hAnsi="Times New Roman" w:cs="Times New Roman"/>
          <w:sz w:val="26"/>
          <w:szCs w:val="26"/>
        </w:rPr>
        <w:t xml:space="preserve"> перебували на розгляді в суді.</w:t>
      </w:r>
    </w:p>
    <w:p w14:paraId="2A013861" w14:textId="77777777" w:rsidR="008B7C7D" w:rsidRPr="000331AD" w:rsidRDefault="008B7C7D" w:rsidP="001005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DACC858" w14:textId="75C84E33" w:rsidR="005D0EE3" w:rsidRPr="000331AD" w:rsidRDefault="00224125" w:rsidP="006908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Детальн</w:t>
      </w:r>
      <w:r w:rsidR="00711C72" w:rsidRPr="000331AD">
        <w:rPr>
          <w:rFonts w:ascii="Times New Roman" w:hAnsi="Times New Roman" w:cs="Times New Roman"/>
          <w:sz w:val="26"/>
          <w:szCs w:val="26"/>
        </w:rPr>
        <w:t>у</w:t>
      </w:r>
      <w:r w:rsidRPr="000331AD">
        <w:rPr>
          <w:rFonts w:ascii="Times New Roman" w:hAnsi="Times New Roman" w:cs="Times New Roman"/>
          <w:sz w:val="26"/>
          <w:szCs w:val="26"/>
        </w:rPr>
        <w:t xml:space="preserve"> інформація про структуру розгляду скарг ВАКС</w:t>
      </w:r>
      <w:r w:rsidR="00776EE1" w:rsidRPr="000331AD">
        <w:rPr>
          <w:rFonts w:ascii="Times New Roman" w:hAnsi="Times New Roman" w:cs="Times New Roman"/>
          <w:sz w:val="26"/>
          <w:szCs w:val="26"/>
        </w:rPr>
        <w:t xml:space="preserve"> за категоріями</w:t>
      </w:r>
      <w:r w:rsidRPr="000331AD">
        <w:rPr>
          <w:rFonts w:ascii="Times New Roman" w:hAnsi="Times New Roman" w:cs="Times New Roman"/>
          <w:sz w:val="26"/>
          <w:szCs w:val="26"/>
        </w:rPr>
        <w:t xml:space="preserve"> подано </w:t>
      </w:r>
      <w:r w:rsidR="00822E76" w:rsidRPr="000331AD">
        <w:rPr>
          <w:rFonts w:ascii="Times New Roman" w:hAnsi="Times New Roman" w:cs="Times New Roman"/>
          <w:sz w:val="26"/>
          <w:szCs w:val="26"/>
        </w:rPr>
        <w:t>у</w:t>
      </w:r>
      <w:r w:rsidRPr="000331AD">
        <w:rPr>
          <w:rFonts w:ascii="Times New Roman" w:hAnsi="Times New Roman" w:cs="Times New Roman"/>
          <w:sz w:val="26"/>
          <w:szCs w:val="26"/>
        </w:rPr>
        <w:t xml:space="preserve"> діаграмі 3.</w:t>
      </w:r>
    </w:p>
    <w:p w14:paraId="78AFB3B5" w14:textId="078E2B88" w:rsidR="000F4ED6" w:rsidRPr="000331AD" w:rsidRDefault="000F4ED6" w:rsidP="006908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562EFF8" w14:textId="6AAA44D6" w:rsidR="000570CC" w:rsidRPr="000331AD" w:rsidRDefault="00A94E40" w:rsidP="0069087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0331AD">
        <w:rPr>
          <w:rFonts w:ascii="Times New Roman" w:hAnsi="Times New Roman" w:cs="Times New Roman"/>
          <w:b/>
          <w:bCs/>
          <w:sz w:val="26"/>
          <w:szCs w:val="26"/>
        </w:rPr>
        <w:t xml:space="preserve">Діаграма </w:t>
      </w:r>
      <w:r w:rsidR="00224125" w:rsidRPr="000331AD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14:paraId="47AA2F46" w14:textId="77777777" w:rsidR="00A24EF2" w:rsidRPr="000331AD" w:rsidRDefault="00A24EF2" w:rsidP="0069087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03203CB5" w14:textId="7940896D" w:rsidR="005D0EE3" w:rsidRPr="000331AD" w:rsidRDefault="002B14BF" w:rsidP="0069087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0331AD"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 wp14:anchorId="3BE5048C" wp14:editId="0DBDCEB0">
            <wp:extent cx="5927394" cy="3992613"/>
            <wp:effectExtent l="0" t="0" r="0" b="8255"/>
            <wp:docPr id="9729279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92793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52340" cy="4009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EC58D" w14:textId="77777777" w:rsidR="00A24EF2" w:rsidRPr="000331AD" w:rsidRDefault="00A24EF2" w:rsidP="0069087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24CDFAD5" w14:textId="3226BFDF" w:rsidR="000B19BD" w:rsidRPr="000331AD" w:rsidRDefault="00FA2C67" w:rsidP="000B19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31AD">
        <w:rPr>
          <w:rFonts w:ascii="Times New Roman" w:hAnsi="Times New Roman" w:cs="Times New Roman"/>
          <w:sz w:val="26"/>
          <w:szCs w:val="26"/>
        </w:rPr>
        <w:t>Найчастіше</w:t>
      </w:r>
      <w:r w:rsidR="00555B45" w:rsidRPr="000331AD">
        <w:rPr>
          <w:rFonts w:ascii="Times New Roman" w:hAnsi="Times New Roman" w:cs="Times New Roman"/>
          <w:sz w:val="26"/>
          <w:szCs w:val="26"/>
        </w:rPr>
        <w:t xml:space="preserve"> (</w:t>
      </w:r>
      <w:r w:rsidR="00A24EF2" w:rsidRPr="000331AD">
        <w:rPr>
          <w:rFonts w:ascii="Times New Roman" w:hAnsi="Times New Roman" w:cs="Times New Roman"/>
          <w:sz w:val="26"/>
          <w:szCs w:val="26"/>
          <w:lang w:val="en-US"/>
        </w:rPr>
        <w:t>74</w:t>
      </w:r>
      <w:r w:rsidR="00555B45" w:rsidRPr="000331AD">
        <w:rPr>
          <w:rFonts w:ascii="Times New Roman" w:hAnsi="Times New Roman" w:cs="Times New Roman"/>
          <w:sz w:val="26"/>
          <w:szCs w:val="26"/>
        </w:rPr>
        <w:t> </w:t>
      </w:r>
      <w:r w:rsidR="00DE689A" w:rsidRPr="000331AD">
        <w:rPr>
          <w:rFonts w:ascii="Times New Roman" w:hAnsi="Times New Roman" w:cs="Times New Roman"/>
          <w:sz w:val="26"/>
          <w:szCs w:val="26"/>
        </w:rPr>
        <w:t xml:space="preserve">% </w:t>
      </w:r>
      <w:r w:rsidRPr="000331AD">
        <w:rPr>
          <w:rFonts w:ascii="Times New Roman" w:hAnsi="Times New Roman" w:cs="Times New Roman"/>
          <w:sz w:val="26"/>
          <w:szCs w:val="26"/>
          <w:shd w:val="clear" w:color="auto" w:fill="FFFFFF"/>
        </w:rPr>
        <w:t>скарг</w:t>
      </w:r>
      <w:r w:rsidR="00DE689A" w:rsidRPr="000331AD">
        <w:rPr>
          <w:rFonts w:ascii="Times New Roman" w:hAnsi="Times New Roman" w:cs="Times New Roman"/>
          <w:sz w:val="26"/>
          <w:szCs w:val="26"/>
        </w:rPr>
        <w:t>)</w:t>
      </w:r>
      <w:r w:rsidRPr="000331AD">
        <w:rPr>
          <w:rFonts w:ascii="Times New Roman" w:hAnsi="Times New Roman" w:cs="Times New Roman"/>
          <w:sz w:val="26"/>
          <w:szCs w:val="26"/>
        </w:rPr>
        <w:t xml:space="preserve"> у І півріччі 202</w:t>
      </w:r>
      <w:r w:rsidR="00A24EF2" w:rsidRPr="000331AD">
        <w:rPr>
          <w:rFonts w:ascii="Times New Roman" w:hAnsi="Times New Roman" w:cs="Times New Roman"/>
          <w:sz w:val="26"/>
          <w:szCs w:val="26"/>
          <w:lang w:val="en-US"/>
        </w:rPr>
        <w:t>3</w:t>
      </w:r>
      <w:r w:rsidRPr="000331AD">
        <w:rPr>
          <w:rFonts w:ascii="Times New Roman" w:hAnsi="Times New Roman" w:cs="Times New Roman"/>
          <w:sz w:val="26"/>
          <w:szCs w:val="26"/>
        </w:rPr>
        <w:t xml:space="preserve"> року, як і в попередні роки, заявники звертались до ВАКС із </w:t>
      </w:r>
      <w:r w:rsidR="00555B45" w:rsidRPr="000331AD">
        <w:rPr>
          <w:rFonts w:ascii="Times New Roman" w:hAnsi="Times New Roman" w:cs="Times New Roman"/>
          <w:sz w:val="26"/>
          <w:szCs w:val="26"/>
        </w:rPr>
        <w:t>оскарження</w:t>
      </w:r>
      <w:r w:rsidRPr="000331AD">
        <w:rPr>
          <w:rFonts w:ascii="Times New Roman" w:hAnsi="Times New Roman" w:cs="Times New Roman"/>
          <w:sz w:val="26"/>
          <w:szCs w:val="26"/>
        </w:rPr>
        <w:t>м</w:t>
      </w:r>
      <w:r w:rsidR="00A94E40" w:rsidRPr="000331AD">
        <w:rPr>
          <w:rFonts w:ascii="Times New Roman" w:hAnsi="Times New Roman" w:cs="Times New Roman"/>
          <w:sz w:val="26"/>
          <w:szCs w:val="26"/>
        </w:rPr>
        <w:t xml:space="preserve"> бездіяльн</w:t>
      </w:r>
      <w:r w:rsidR="006F35B0" w:rsidRPr="000331AD">
        <w:rPr>
          <w:rFonts w:ascii="Times New Roman" w:hAnsi="Times New Roman" w:cs="Times New Roman"/>
          <w:sz w:val="26"/>
          <w:szCs w:val="26"/>
        </w:rPr>
        <w:t>ості</w:t>
      </w:r>
      <w:r w:rsidR="00A94E40" w:rsidRPr="000331AD">
        <w:rPr>
          <w:rFonts w:ascii="Times New Roman" w:hAnsi="Times New Roman" w:cs="Times New Roman"/>
          <w:sz w:val="26"/>
          <w:szCs w:val="26"/>
        </w:rPr>
        <w:t xml:space="preserve"> слідчого, </w:t>
      </w:r>
      <w:r w:rsidR="000F4ED6" w:rsidRPr="000331AD">
        <w:rPr>
          <w:rFonts w:ascii="Times New Roman" w:hAnsi="Times New Roman" w:cs="Times New Roman"/>
          <w:sz w:val="26"/>
          <w:szCs w:val="26"/>
        </w:rPr>
        <w:t xml:space="preserve">дізнавача, </w:t>
      </w:r>
      <w:r w:rsidR="00A94E40" w:rsidRPr="000331AD">
        <w:rPr>
          <w:rFonts w:ascii="Times New Roman" w:hAnsi="Times New Roman" w:cs="Times New Roman"/>
          <w:sz w:val="26"/>
          <w:szCs w:val="26"/>
        </w:rPr>
        <w:t>прокурора</w:t>
      </w:r>
      <w:r w:rsidR="00555B45" w:rsidRPr="000331AD">
        <w:rPr>
          <w:rFonts w:ascii="Times New Roman" w:hAnsi="Times New Roman" w:cs="Times New Roman"/>
          <w:sz w:val="26"/>
          <w:szCs w:val="26"/>
        </w:rPr>
        <w:t xml:space="preserve">, у тому числі </w:t>
      </w:r>
      <w:r w:rsidR="00F85DA7" w:rsidRPr="000331AD">
        <w:rPr>
          <w:rFonts w:ascii="Times New Roman" w:hAnsi="Times New Roman" w:cs="Times New Roman"/>
          <w:sz w:val="26"/>
          <w:szCs w:val="26"/>
        </w:rPr>
        <w:t>тієї</w:t>
      </w:r>
      <w:r w:rsidR="00487CC7" w:rsidRPr="000331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B53689" w:rsidRPr="000331AD">
        <w:rPr>
          <w:rFonts w:ascii="Times New Roman" w:hAnsi="Times New Roman" w:cs="Times New Roman"/>
          <w:sz w:val="26"/>
          <w:szCs w:val="26"/>
          <w:shd w:val="clear" w:color="auto" w:fill="FFFFFF"/>
        </w:rPr>
        <w:t>яка</w:t>
      </w:r>
      <w:r w:rsidR="00266B8A" w:rsidRPr="000331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полягає у невнесенні відомостей про кримінальне правопорушення до </w:t>
      </w:r>
      <w:r w:rsidR="00266B8A" w:rsidRPr="000331AD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Єдиного реєстру досудових розслідувань після отримання заяви чи повідомлення про кримінальне правопорушення</w:t>
      </w:r>
      <w:r w:rsidR="00DE689A" w:rsidRPr="000331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r w:rsidR="00DF66D9" w:rsidRPr="000331AD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43</w:t>
      </w:r>
      <w:r w:rsidR="00DE689A" w:rsidRPr="000331AD">
        <w:rPr>
          <w:rFonts w:ascii="Times New Roman" w:hAnsi="Times New Roman" w:cs="Times New Roman"/>
          <w:sz w:val="26"/>
          <w:szCs w:val="26"/>
          <w:shd w:val="clear" w:color="auto" w:fill="FFFFFF"/>
        </w:rPr>
        <w:t> %)</w:t>
      </w:r>
      <w:r w:rsidR="00D342B4" w:rsidRPr="000331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0E181A" w:rsidRPr="000331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оскарженням </w:t>
      </w:r>
      <w:r w:rsidR="00D342B4" w:rsidRPr="000331AD">
        <w:rPr>
          <w:rFonts w:ascii="Times New Roman" w:hAnsi="Times New Roman" w:cs="Times New Roman"/>
          <w:sz w:val="26"/>
          <w:szCs w:val="26"/>
          <w:shd w:val="clear" w:color="auto" w:fill="FFFFFF"/>
        </w:rPr>
        <w:t>рішення слідчого, дізнавача, прокурора про відмову в задоволенні клопотання про проведення слідчих (розшукових) дій, негласних слідчих (розшукових) дій</w:t>
      </w:r>
      <w:r w:rsidR="000E181A" w:rsidRPr="000331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(12 %)</w:t>
      </w:r>
      <w:r w:rsidR="00266B8A" w:rsidRPr="000331A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172D77" w:rsidRPr="000331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B19BD" w:rsidRPr="000331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Частка кожної з інших розглянутих ВАКС категорій скарг, не перевищує </w:t>
      </w:r>
      <w:r w:rsidR="000E181A" w:rsidRPr="000331AD">
        <w:rPr>
          <w:rFonts w:ascii="Times New Roman" w:hAnsi="Times New Roman" w:cs="Times New Roman"/>
          <w:sz w:val="26"/>
          <w:szCs w:val="26"/>
          <w:shd w:val="clear" w:color="auto" w:fill="FFFFFF"/>
        </w:rPr>
        <w:t>6</w:t>
      </w:r>
      <w:r w:rsidR="000B19BD" w:rsidRPr="000331AD">
        <w:rPr>
          <w:rFonts w:ascii="Times New Roman" w:hAnsi="Times New Roman" w:cs="Times New Roman"/>
          <w:sz w:val="26"/>
          <w:szCs w:val="26"/>
          <w:shd w:val="clear" w:color="auto" w:fill="FFFFFF"/>
        </w:rPr>
        <w:t> %.</w:t>
      </w:r>
    </w:p>
    <w:p w14:paraId="18CE9FF7" w14:textId="77777777" w:rsidR="000B19BD" w:rsidRPr="000331AD" w:rsidRDefault="000B19BD" w:rsidP="00266B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F1ED81A" w14:textId="1A4360D7" w:rsidR="00123DC9" w:rsidRPr="000331AD" w:rsidRDefault="00A22354" w:rsidP="007167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Результати розгляду</w:t>
      </w:r>
      <w:r w:rsidR="00A94E40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D31A4B" w:rsidRPr="000331AD">
        <w:rPr>
          <w:rFonts w:ascii="Times New Roman" w:hAnsi="Times New Roman" w:cs="Times New Roman"/>
          <w:sz w:val="26"/>
          <w:szCs w:val="26"/>
        </w:rPr>
        <w:t xml:space="preserve">слідчими суддями ВАКС </w:t>
      </w:r>
      <w:r w:rsidR="00A94E40" w:rsidRPr="000331AD">
        <w:rPr>
          <w:rFonts w:ascii="Times New Roman" w:hAnsi="Times New Roman" w:cs="Times New Roman"/>
          <w:sz w:val="26"/>
          <w:szCs w:val="26"/>
        </w:rPr>
        <w:t>скарг наведен</w:t>
      </w:r>
      <w:r w:rsidR="00EE5320" w:rsidRPr="000331AD">
        <w:rPr>
          <w:rFonts w:ascii="Times New Roman" w:hAnsi="Times New Roman" w:cs="Times New Roman"/>
          <w:sz w:val="26"/>
          <w:szCs w:val="26"/>
        </w:rPr>
        <w:t>о</w:t>
      </w:r>
      <w:r w:rsidR="00A94E40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A04035" w:rsidRPr="000331AD">
        <w:rPr>
          <w:rFonts w:ascii="Times New Roman" w:hAnsi="Times New Roman" w:cs="Times New Roman"/>
          <w:sz w:val="26"/>
          <w:szCs w:val="26"/>
        </w:rPr>
        <w:t>у</w:t>
      </w:r>
      <w:r w:rsidR="00A94E40" w:rsidRPr="000331AD">
        <w:rPr>
          <w:rFonts w:ascii="Times New Roman" w:hAnsi="Times New Roman" w:cs="Times New Roman"/>
          <w:sz w:val="26"/>
          <w:szCs w:val="26"/>
        </w:rPr>
        <w:t xml:space="preserve"> схемі 3.</w:t>
      </w:r>
    </w:p>
    <w:p w14:paraId="570B220E" w14:textId="3C999ED1" w:rsidR="00A94E40" w:rsidRPr="000331AD" w:rsidRDefault="00A94E40" w:rsidP="004651D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0331AD">
        <w:rPr>
          <w:rFonts w:ascii="Times New Roman" w:hAnsi="Times New Roman" w:cs="Times New Roman"/>
          <w:b/>
          <w:bCs/>
          <w:sz w:val="26"/>
          <w:szCs w:val="26"/>
        </w:rPr>
        <w:t>Схема 3</w:t>
      </w:r>
    </w:p>
    <w:p w14:paraId="6C6E79B6" w14:textId="77777777" w:rsidR="005D0EE3" w:rsidRPr="000331AD" w:rsidRDefault="005D0EE3" w:rsidP="004651D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1525947D" w14:textId="77777777" w:rsidR="00A94E40" w:rsidRPr="000331AD" w:rsidRDefault="00A94E40" w:rsidP="00431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331AD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5C635CFA" wp14:editId="78AA448F">
            <wp:extent cx="6271895" cy="2060369"/>
            <wp:effectExtent l="0" t="38100" r="0" b="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30C2CF5B" w14:textId="77777777" w:rsidR="005D0EE3" w:rsidRPr="000331AD" w:rsidRDefault="005D0EE3" w:rsidP="006A77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61A4FF8" w14:textId="3AF6D6D6" w:rsidR="00E10167" w:rsidRPr="000331AD" w:rsidRDefault="007A11E3" w:rsidP="007A11E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Із</w:t>
      </w:r>
      <w:r w:rsidR="00A6603A" w:rsidRPr="000331AD">
        <w:rPr>
          <w:rFonts w:ascii="Times New Roman" w:hAnsi="Times New Roman" w:cs="Times New Roman"/>
          <w:sz w:val="26"/>
          <w:szCs w:val="26"/>
        </w:rPr>
        <w:t xml:space="preserve"> наведеного вбачається, що</w:t>
      </w:r>
      <w:r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967D17" w:rsidRPr="000331AD">
        <w:rPr>
          <w:rFonts w:ascii="Times New Roman" w:hAnsi="Times New Roman" w:cs="Times New Roman"/>
          <w:sz w:val="26"/>
          <w:szCs w:val="26"/>
        </w:rPr>
        <w:t xml:space="preserve">у </w:t>
      </w:r>
      <w:r w:rsidR="002E0141" w:rsidRPr="000331AD">
        <w:rPr>
          <w:rFonts w:ascii="Times New Roman" w:hAnsi="Times New Roman" w:cs="Times New Roman"/>
          <w:sz w:val="26"/>
          <w:szCs w:val="26"/>
        </w:rPr>
        <w:t>І</w:t>
      </w:r>
      <w:r w:rsidR="00967D17" w:rsidRPr="000331AD">
        <w:rPr>
          <w:rFonts w:ascii="Times New Roman" w:hAnsi="Times New Roman" w:cs="Times New Roman"/>
          <w:sz w:val="26"/>
          <w:szCs w:val="26"/>
        </w:rPr>
        <w:t xml:space="preserve"> півріччі 202</w:t>
      </w:r>
      <w:r w:rsidR="00C66463" w:rsidRPr="000331AD">
        <w:rPr>
          <w:rFonts w:ascii="Times New Roman" w:hAnsi="Times New Roman" w:cs="Times New Roman"/>
          <w:sz w:val="26"/>
          <w:szCs w:val="26"/>
        </w:rPr>
        <w:t>3</w:t>
      </w:r>
      <w:r w:rsidRPr="000331AD">
        <w:rPr>
          <w:rFonts w:ascii="Times New Roman" w:hAnsi="Times New Roman" w:cs="Times New Roman"/>
          <w:sz w:val="26"/>
          <w:szCs w:val="26"/>
        </w:rPr>
        <w:t xml:space="preserve"> року</w:t>
      </w:r>
      <w:r w:rsidR="00967D17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Pr="000331AD">
        <w:rPr>
          <w:rFonts w:ascii="Times New Roman" w:hAnsi="Times New Roman" w:cs="Times New Roman"/>
          <w:sz w:val="26"/>
          <w:szCs w:val="26"/>
        </w:rPr>
        <w:t xml:space="preserve">слідчі судді ВАКС </w:t>
      </w:r>
      <w:r w:rsidR="002A20C4" w:rsidRPr="000331AD">
        <w:rPr>
          <w:rFonts w:ascii="Times New Roman" w:hAnsi="Times New Roman" w:cs="Times New Roman"/>
          <w:sz w:val="26"/>
          <w:szCs w:val="26"/>
        </w:rPr>
        <w:t xml:space="preserve">по суті </w:t>
      </w:r>
      <w:r w:rsidRPr="000331AD">
        <w:rPr>
          <w:rFonts w:ascii="Times New Roman" w:hAnsi="Times New Roman" w:cs="Times New Roman"/>
          <w:sz w:val="26"/>
          <w:szCs w:val="26"/>
        </w:rPr>
        <w:t xml:space="preserve">заявлених вимог </w:t>
      </w:r>
      <w:r w:rsidR="002A20C4" w:rsidRPr="000331AD">
        <w:rPr>
          <w:rFonts w:ascii="Times New Roman" w:hAnsi="Times New Roman" w:cs="Times New Roman"/>
          <w:sz w:val="26"/>
          <w:szCs w:val="26"/>
        </w:rPr>
        <w:t xml:space="preserve">розглянули </w:t>
      </w:r>
      <w:r w:rsidR="000018BF" w:rsidRPr="000331AD">
        <w:rPr>
          <w:rFonts w:ascii="Times New Roman" w:hAnsi="Times New Roman" w:cs="Times New Roman"/>
          <w:sz w:val="26"/>
          <w:szCs w:val="26"/>
        </w:rPr>
        <w:t>дві третини</w:t>
      </w:r>
      <w:r w:rsidRPr="000331AD">
        <w:rPr>
          <w:rFonts w:ascii="Times New Roman" w:hAnsi="Times New Roman" w:cs="Times New Roman"/>
          <w:sz w:val="26"/>
          <w:szCs w:val="26"/>
        </w:rPr>
        <w:t xml:space="preserve"> скарг</w:t>
      </w:r>
      <w:r w:rsidR="007C4038" w:rsidRPr="000331AD">
        <w:rPr>
          <w:rFonts w:ascii="Times New Roman" w:hAnsi="Times New Roman" w:cs="Times New Roman"/>
          <w:sz w:val="26"/>
          <w:szCs w:val="26"/>
        </w:rPr>
        <w:t>, а к</w:t>
      </w:r>
      <w:r w:rsidR="00967D17" w:rsidRPr="000331AD">
        <w:rPr>
          <w:rFonts w:ascii="Times New Roman" w:hAnsi="Times New Roman" w:cs="Times New Roman"/>
          <w:sz w:val="26"/>
          <w:szCs w:val="26"/>
        </w:rPr>
        <w:t>ожну</w:t>
      </w:r>
      <w:r w:rsidR="00A94E40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663390" w:rsidRPr="000331AD">
        <w:rPr>
          <w:rFonts w:ascii="Times New Roman" w:hAnsi="Times New Roman" w:cs="Times New Roman"/>
          <w:sz w:val="26"/>
          <w:szCs w:val="26"/>
        </w:rPr>
        <w:t>сьому</w:t>
      </w:r>
      <w:r w:rsidR="00B6619E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A94E40" w:rsidRPr="000331AD">
        <w:rPr>
          <w:rFonts w:ascii="Times New Roman" w:hAnsi="Times New Roman" w:cs="Times New Roman"/>
          <w:sz w:val="26"/>
          <w:szCs w:val="26"/>
        </w:rPr>
        <w:t>скаргу повернуто заявникам у зв’язку із недодержанням процесуальних вимог, встановлених КПК України.</w:t>
      </w:r>
    </w:p>
    <w:p w14:paraId="392ED464" w14:textId="1738E543" w:rsidR="00693D36" w:rsidRPr="000331AD" w:rsidRDefault="0025398C" w:rsidP="005A3A7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Кількість скарг, що надійшли у І півріччі 202</w:t>
      </w:r>
      <w:r w:rsidR="00663390" w:rsidRPr="000331AD">
        <w:rPr>
          <w:rFonts w:ascii="Times New Roman" w:hAnsi="Times New Roman" w:cs="Times New Roman"/>
          <w:sz w:val="26"/>
          <w:szCs w:val="26"/>
        </w:rPr>
        <w:t>3</w:t>
      </w:r>
      <w:r w:rsidRPr="000331AD">
        <w:rPr>
          <w:rFonts w:ascii="Times New Roman" w:hAnsi="Times New Roman" w:cs="Times New Roman"/>
          <w:sz w:val="26"/>
          <w:szCs w:val="26"/>
        </w:rPr>
        <w:t xml:space="preserve"> (</w:t>
      </w:r>
      <w:r w:rsidR="00663390" w:rsidRPr="000331AD">
        <w:rPr>
          <w:rFonts w:ascii="Times New Roman" w:hAnsi="Times New Roman" w:cs="Times New Roman"/>
          <w:sz w:val="26"/>
          <w:szCs w:val="26"/>
        </w:rPr>
        <w:t>633</w:t>
      </w:r>
      <w:r w:rsidRPr="000331AD">
        <w:rPr>
          <w:rFonts w:ascii="Times New Roman" w:hAnsi="Times New Roman" w:cs="Times New Roman"/>
          <w:sz w:val="26"/>
          <w:szCs w:val="26"/>
        </w:rPr>
        <w:t>)</w:t>
      </w:r>
      <w:r w:rsidR="000018BF" w:rsidRPr="000331AD">
        <w:rPr>
          <w:rFonts w:ascii="Times New Roman" w:hAnsi="Times New Roman" w:cs="Times New Roman"/>
          <w:sz w:val="26"/>
          <w:szCs w:val="26"/>
        </w:rPr>
        <w:t>,</w:t>
      </w:r>
      <w:r w:rsidRPr="000331AD">
        <w:rPr>
          <w:rFonts w:ascii="Times New Roman" w:hAnsi="Times New Roman" w:cs="Times New Roman"/>
          <w:sz w:val="26"/>
          <w:szCs w:val="26"/>
        </w:rPr>
        <w:t xml:space="preserve"> порівняно із І півріччям 202</w:t>
      </w:r>
      <w:r w:rsidR="00663390" w:rsidRPr="000331AD">
        <w:rPr>
          <w:rFonts w:ascii="Times New Roman" w:hAnsi="Times New Roman" w:cs="Times New Roman"/>
          <w:sz w:val="26"/>
          <w:szCs w:val="26"/>
        </w:rPr>
        <w:t>2</w:t>
      </w:r>
      <w:r w:rsidRPr="000331AD">
        <w:rPr>
          <w:rFonts w:ascii="Times New Roman" w:hAnsi="Times New Roman" w:cs="Times New Roman"/>
          <w:sz w:val="26"/>
          <w:szCs w:val="26"/>
        </w:rPr>
        <w:t> року (</w:t>
      </w:r>
      <w:r w:rsidR="00663390" w:rsidRPr="000331AD">
        <w:rPr>
          <w:rFonts w:ascii="Times New Roman" w:hAnsi="Times New Roman" w:cs="Times New Roman"/>
          <w:sz w:val="26"/>
          <w:szCs w:val="26"/>
        </w:rPr>
        <w:t>264</w:t>
      </w:r>
      <w:r w:rsidRPr="000331AD">
        <w:rPr>
          <w:rFonts w:ascii="Times New Roman" w:hAnsi="Times New Roman" w:cs="Times New Roman"/>
          <w:sz w:val="26"/>
          <w:szCs w:val="26"/>
        </w:rPr>
        <w:t xml:space="preserve">) </w:t>
      </w:r>
      <w:r w:rsidR="00663390" w:rsidRPr="000331AD">
        <w:rPr>
          <w:rFonts w:ascii="Times New Roman" w:hAnsi="Times New Roman" w:cs="Times New Roman"/>
          <w:sz w:val="26"/>
          <w:szCs w:val="26"/>
        </w:rPr>
        <w:t xml:space="preserve">збільшилась </w:t>
      </w:r>
      <w:r w:rsidRPr="000331AD">
        <w:rPr>
          <w:rFonts w:ascii="Times New Roman" w:hAnsi="Times New Roman" w:cs="Times New Roman"/>
          <w:sz w:val="26"/>
          <w:szCs w:val="26"/>
        </w:rPr>
        <w:t xml:space="preserve">на </w:t>
      </w:r>
      <w:r w:rsidR="00663390" w:rsidRPr="000331AD">
        <w:rPr>
          <w:rFonts w:ascii="Times New Roman" w:hAnsi="Times New Roman" w:cs="Times New Roman"/>
          <w:sz w:val="26"/>
          <w:szCs w:val="26"/>
        </w:rPr>
        <w:t>140</w:t>
      </w:r>
      <w:r w:rsidR="001C5AF1" w:rsidRPr="000331AD">
        <w:rPr>
          <w:rFonts w:ascii="Times New Roman" w:hAnsi="Times New Roman" w:cs="Times New Roman"/>
          <w:sz w:val="26"/>
          <w:szCs w:val="26"/>
        </w:rPr>
        <w:t> </w:t>
      </w:r>
      <w:r w:rsidRPr="000331AD">
        <w:rPr>
          <w:rFonts w:ascii="Times New Roman" w:hAnsi="Times New Roman" w:cs="Times New Roman"/>
          <w:sz w:val="26"/>
          <w:szCs w:val="26"/>
        </w:rPr>
        <w:t>%</w:t>
      </w:r>
      <w:r w:rsidR="00591871" w:rsidRPr="000331AD">
        <w:rPr>
          <w:rFonts w:ascii="Times New Roman" w:hAnsi="Times New Roman" w:cs="Times New Roman"/>
          <w:sz w:val="26"/>
          <w:szCs w:val="26"/>
        </w:rPr>
        <w:t xml:space="preserve">. Відповідно змінилися й </w:t>
      </w:r>
      <w:r w:rsidR="00291888" w:rsidRPr="000331AD">
        <w:rPr>
          <w:rFonts w:ascii="Times New Roman" w:hAnsi="Times New Roman" w:cs="Times New Roman"/>
          <w:sz w:val="26"/>
          <w:szCs w:val="26"/>
        </w:rPr>
        <w:t>показник</w:t>
      </w:r>
      <w:r w:rsidR="00591871" w:rsidRPr="000331AD">
        <w:rPr>
          <w:rFonts w:ascii="Times New Roman" w:hAnsi="Times New Roman" w:cs="Times New Roman"/>
          <w:sz w:val="26"/>
          <w:szCs w:val="26"/>
        </w:rPr>
        <w:t>и</w:t>
      </w:r>
      <w:r w:rsidR="00291888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DF44B7" w:rsidRPr="000331AD">
        <w:rPr>
          <w:rFonts w:ascii="Times New Roman" w:hAnsi="Times New Roman" w:cs="Times New Roman"/>
          <w:sz w:val="26"/>
          <w:szCs w:val="26"/>
        </w:rPr>
        <w:t xml:space="preserve">кількості </w:t>
      </w:r>
      <w:r w:rsidR="00291888" w:rsidRPr="000331AD">
        <w:rPr>
          <w:rFonts w:ascii="Times New Roman" w:hAnsi="Times New Roman" w:cs="Times New Roman"/>
          <w:sz w:val="26"/>
          <w:szCs w:val="26"/>
        </w:rPr>
        <w:t xml:space="preserve">скарг, </w:t>
      </w:r>
      <w:r w:rsidR="00422DEE" w:rsidRPr="000331AD">
        <w:rPr>
          <w:rFonts w:ascii="Times New Roman" w:hAnsi="Times New Roman" w:cs="Times New Roman"/>
          <w:sz w:val="26"/>
          <w:szCs w:val="26"/>
        </w:rPr>
        <w:t>що</w:t>
      </w:r>
      <w:r w:rsidR="00291888" w:rsidRPr="000331AD">
        <w:rPr>
          <w:rFonts w:ascii="Times New Roman" w:hAnsi="Times New Roman" w:cs="Times New Roman"/>
          <w:sz w:val="26"/>
          <w:szCs w:val="26"/>
        </w:rPr>
        <w:t xml:space="preserve"> перебували на розгляді</w:t>
      </w:r>
      <w:r w:rsidR="00F42A7E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291888" w:rsidRPr="000331AD">
        <w:rPr>
          <w:rFonts w:ascii="Times New Roman" w:hAnsi="Times New Roman" w:cs="Times New Roman"/>
          <w:sz w:val="26"/>
          <w:szCs w:val="26"/>
        </w:rPr>
        <w:t>та були розглянуті</w:t>
      </w:r>
      <w:r w:rsidR="00F42A7E" w:rsidRPr="000331AD">
        <w:rPr>
          <w:rFonts w:ascii="Times New Roman" w:hAnsi="Times New Roman" w:cs="Times New Roman"/>
          <w:sz w:val="26"/>
          <w:szCs w:val="26"/>
        </w:rPr>
        <w:t xml:space="preserve">. </w:t>
      </w:r>
      <w:r w:rsidR="00DF5615" w:rsidRPr="000331AD">
        <w:rPr>
          <w:rFonts w:ascii="Times New Roman" w:hAnsi="Times New Roman" w:cs="Times New Roman"/>
          <w:sz w:val="26"/>
          <w:szCs w:val="26"/>
        </w:rPr>
        <w:t>Детальн</w:t>
      </w:r>
      <w:r w:rsidR="00412DC5" w:rsidRPr="000331AD">
        <w:rPr>
          <w:rFonts w:ascii="Times New Roman" w:hAnsi="Times New Roman" w:cs="Times New Roman"/>
          <w:sz w:val="26"/>
          <w:szCs w:val="26"/>
        </w:rPr>
        <w:t>іше</w:t>
      </w:r>
      <w:r w:rsidR="00DF5615" w:rsidRPr="000331AD">
        <w:rPr>
          <w:rFonts w:ascii="Times New Roman" w:hAnsi="Times New Roman" w:cs="Times New Roman"/>
          <w:sz w:val="26"/>
          <w:szCs w:val="26"/>
        </w:rPr>
        <w:t xml:space="preserve"> змін</w:t>
      </w:r>
      <w:r w:rsidR="0063326A" w:rsidRPr="000331AD">
        <w:rPr>
          <w:rFonts w:ascii="Times New Roman" w:hAnsi="Times New Roman" w:cs="Times New Roman"/>
          <w:sz w:val="26"/>
          <w:szCs w:val="26"/>
        </w:rPr>
        <w:t>и</w:t>
      </w:r>
      <w:r w:rsidR="00DF5615" w:rsidRPr="000331AD">
        <w:rPr>
          <w:rFonts w:ascii="Times New Roman" w:hAnsi="Times New Roman" w:cs="Times New Roman"/>
          <w:sz w:val="26"/>
          <w:szCs w:val="26"/>
        </w:rPr>
        <w:t xml:space="preserve"> відображено </w:t>
      </w:r>
      <w:r w:rsidR="00D356F0" w:rsidRPr="000331AD">
        <w:rPr>
          <w:rFonts w:ascii="Times New Roman" w:hAnsi="Times New Roman" w:cs="Times New Roman"/>
          <w:sz w:val="26"/>
          <w:szCs w:val="26"/>
        </w:rPr>
        <w:t>у</w:t>
      </w:r>
      <w:r w:rsidR="00DF5615" w:rsidRPr="000331AD">
        <w:rPr>
          <w:rFonts w:ascii="Times New Roman" w:hAnsi="Times New Roman" w:cs="Times New Roman"/>
          <w:sz w:val="26"/>
          <w:szCs w:val="26"/>
        </w:rPr>
        <w:t xml:space="preserve"> гістограмі</w:t>
      </w:r>
      <w:r w:rsidR="00784C04" w:rsidRPr="000331AD">
        <w:rPr>
          <w:rFonts w:ascii="Times New Roman" w:hAnsi="Times New Roman" w:cs="Times New Roman"/>
          <w:sz w:val="26"/>
          <w:szCs w:val="26"/>
        </w:rPr>
        <w:t> </w:t>
      </w:r>
      <w:r w:rsidR="00C97D3E" w:rsidRPr="000331AD">
        <w:rPr>
          <w:rFonts w:ascii="Times New Roman" w:hAnsi="Times New Roman" w:cs="Times New Roman"/>
          <w:sz w:val="26"/>
          <w:szCs w:val="26"/>
        </w:rPr>
        <w:t>4</w:t>
      </w:r>
      <w:r w:rsidR="00DF5615" w:rsidRPr="000331AD">
        <w:rPr>
          <w:rFonts w:ascii="Times New Roman" w:hAnsi="Times New Roman" w:cs="Times New Roman"/>
          <w:sz w:val="26"/>
          <w:szCs w:val="26"/>
        </w:rPr>
        <w:t>.</w:t>
      </w:r>
    </w:p>
    <w:p w14:paraId="24650D71" w14:textId="77777777" w:rsidR="00D63ADC" w:rsidRPr="000331AD" w:rsidRDefault="00D63ADC" w:rsidP="005A3A7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62B72ABC" w14:textId="383178C1" w:rsidR="00291888" w:rsidRPr="000331AD" w:rsidRDefault="005B3DA1" w:rsidP="005B3DA1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0331AD">
        <w:rPr>
          <w:rFonts w:ascii="Times New Roman" w:hAnsi="Times New Roman" w:cs="Times New Roman"/>
          <w:b/>
          <w:bCs/>
          <w:sz w:val="26"/>
          <w:szCs w:val="26"/>
        </w:rPr>
        <w:t xml:space="preserve">Гістограма </w:t>
      </w:r>
      <w:r w:rsidR="00C97D3E" w:rsidRPr="000331AD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14:paraId="0A8D14C7" w14:textId="77777777" w:rsidR="00D63ADC" w:rsidRPr="000331AD" w:rsidRDefault="00D63ADC" w:rsidP="005B3DA1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27DA25FB" w14:textId="3CDDD913" w:rsidR="00A05FCD" w:rsidRPr="000331AD" w:rsidRDefault="00995BDF" w:rsidP="00995B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5DD7AA2" wp14:editId="0F960A9E">
            <wp:extent cx="6269250" cy="2282024"/>
            <wp:effectExtent l="0" t="0" r="0" b="4445"/>
            <wp:docPr id="7577257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725736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289707" cy="228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EB9E1" w14:textId="77777777" w:rsidR="00F9457E" w:rsidRPr="000331AD" w:rsidRDefault="00F9457E" w:rsidP="005A3A7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1A7ACC71" w14:textId="3D27EFE1" w:rsidR="00A94E40" w:rsidRPr="000331AD" w:rsidRDefault="00A94E40" w:rsidP="005A3A7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Станом на кінець звітного періоду нерозглянутими залишил</w:t>
      </w:r>
      <w:r w:rsidR="003956B1" w:rsidRPr="000331AD">
        <w:rPr>
          <w:rFonts w:ascii="Times New Roman" w:hAnsi="Times New Roman" w:cs="Times New Roman"/>
          <w:sz w:val="26"/>
          <w:szCs w:val="26"/>
        </w:rPr>
        <w:t>и</w:t>
      </w:r>
      <w:r w:rsidRPr="000331AD">
        <w:rPr>
          <w:rFonts w:ascii="Times New Roman" w:hAnsi="Times New Roman" w:cs="Times New Roman"/>
          <w:sz w:val="26"/>
          <w:szCs w:val="26"/>
        </w:rPr>
        <w:t xml:space="preserve">ся </w:t>
      </w:r>
      <w:r w:rsidR="00995BDF" w:rsidRPr="000331AD">
        <w:rPr>
          <w:rFonts w:ascii="Times New Roman" w:hAnsi="Times New Roman" w:cs="Times New Roman"/>
          <w:sz w:val="26"/>
          <w:szCs w:val="26"/>
        </w:rPr>
        <w:t>29</w:t>
      </w:r>
      <w:r w:rsidRPr="000331AD">
        <w:rPr>
          <w:rFonts w:ascii="Times New Roman" w:hAnsi="Times New Roman" w:cs="Times New Roman"/>
          <w:sz w:val="26"/>
          <w:szCs w:val="26"/>
        </w:rPr>
        <w:t xml:space="preserve"> скарг або </w:t>
      </w:r>
      <w:r w:rsidR="00995BDF" w:rsidRPr="000331AD">
        <w:rPr>
          <w:rFonts w:ascii="Times New Roman" w:hAnsi="Times New Roman" w:cs="Times New Roman"/>
          <w:sz w:val="26"/>
          <w:szCs w:val="26"/>
        </w:rPr>
        <w:t>4</w:t>
      </w:r>
      <w:r w:rsidR="002942DC" w:rsidRPr="000331AD">
        <w:rPr>
          <w:rFonts w:ascii="Times New Roman" w:hAnsi="Times New Roman" w:cs="Times New Roman"/>
          <w:sz w:val="26"/>
          <w:szCs w:val="26"/>
        </w:rPr>
        <w:t> </w:t>
      </w:r>
      <w:r w:rsidRPr="000331AD">
        <w:rPr>
          <w:rFonts w:ascii="Times New Roman" w:hAnsi="Times New Roman" w:cs="Times New Roman"/>
          <w:sz w:val="26"/>
          <w:szCs w:val="26"/>
        </w:rPr>
        <w:t xml:space="preserve">% загальної кількості скарг на </w:t>
      </w:r>
      <w:r w:rsidR="00F517CF" w:rsidRPr="000331AD">
        <w:rPr>
          <w:rFonts w:ascii="Times New Roman" w:hAnsi="Times New Roman" w:cs="Times New Roman"/>
          <w:sz w:val="26"/>
          <w:szCs w:val="26"/>
        </w:rPr>
        <w:t xml:space="preserve">рішення, дії </w:t>
      </w:r>
      <w:r w:rsidRPr="000331AD">
        <w:rPr>
          <w:rFonts w:ascii="Times New Roman" w:hAnsi="Times New Roman" w:cs="Times New Roman"/>
          <w:sz w:val="26"/>
          <w:szCs w:val="26"/>
        </w:rPr>
        <w:t xml:space="preserve">чи бездіяльність слідчого, </w:t>
      </w:r>
      <w:r w:rsidR="001B1CCA" w:rsidRPr="000331AD">
        <w:rPr>
          <w:rFonts w:ascii="Times New Roman" w:hAnsi="Times New Roman" w:cs="Times New Roman"/>
          <w:sz w:val="26"/>
          <w:szCs w:val="26"/>
        </w:rPr>
        <w:t xml:space="preserve">дізнавача, </w:t>
      </w:r>
      <w:r w:rsidRPr="000331AD">
        <w:rPr>
          <w:rFonts w:ascii="Times New Roman" w:hAnsi="Times New Roman" w:cs="Times New Roman"/>
          <w:sz w:val="26"/>
          <w:szCs w:val="26"/>
        </w:rPr>
        <w:t>прокурора під час досудового розслідування, що перебували на розгляді ВАКС.</w:t>
      </w:r>
    </w:p>
    <w:p w14:paraId="450AEDEE" w14:textId="77777777" w:rsidR="007679D3" w:rsidRDefault="007679D3" w:rsidP="007B6E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00D459C1" w14:textId="77777777" w:rsidR="007B0614" w:rsidRPr="000331AD" w:rsidRDefault="007B0614" w:rsidP="007B6E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017E5827" w14:textId="77777777" w:rsidR="00A94E40" w:rsidRPr="000331AD" w:rsidRDefault="00727784" w:rsidP="00BD2CC1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31AD">
        <w:rPr>
          <w:rFonts w:ascii="Times New Roman" w:hAnsi="Times New Roman" w:cs="Times New Roman"/>
          <w:b/>
          <w:bCs/>
          <w:sz w:val="26"/>
          <w:szCs w:val="26"/>
        </w:rPr>
        <w:lastRenderedPageBreak/>
        <w:t>З</w:t>
      </w:r>
      <w:r w:rsidR="00A94E40" w:rsidRPr="000331AD">
        <w:rPr>
          <w:rFonts w:ascii="Times New Roman" w:hAnsi="Times New Roman" w:cs="Times New Roman"/>
          <w:b/>
          <w:bCs/>
          <w:sz w:val="26"/>
          <w:szCs w:val="26"/>
        </w:rPr>
        <w:t>аяв</w:t>
      </w:r>
      <w:r w:rsidRPr="000331AD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A94E40" w:rsidRPr="000331AD">
        <w:rPr>
          <w:rFonts w:ascii="Times New Roman" w:hAnsi="Times New Roman" w:cs="Times New Roman"/>
          <w:b/>
          <w:bCs/>
          <w:sz w:val="26"/>
          <w:szCs w:val="26"/>
        </w:rPr>
        <w:t xml:space="preserve"> про відвід</w:t>
      </w:r>
    </w:p>
    <w:p w14:paraId="667F5531" w14:textId="77777777" w:rsidR="004F4CC0" w:rsidRPr="000331AD" w:rsidRDefault="004F4CC0" w:rsidP="00BD2CC1">
      <w:pPr>
        <w:pStyle w:val="a3"/>
        <w:spacing w:after="0" w:line="240" w:lineRule="auto"/>
        <w:ind w:left="157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9CF43B9" w14:textId="20C953C8" w:rsidR="00A94E40" w:rsidRPr="000331AD" w:rsidRDefault="00A94E40" w:rsidP="004651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 xml:space="preserve">У </w:t>
      </w:r>
      <w:r w:rsidR="007670C3" w:rsidRPr="000331AD">
        <w:rPr>
          <w:rFonts w:ascii="Times New Roman" w:hAnsi="Times New Roman" w:cs="Times New Roman"/>
          <w:sz w:val="26"/>
          <w:szCs w:val="26"/>
        </w:rPr>
        <w:t>І півріччі 202</w:t>
      </w:r>
      <w:r w:rsidR="00DA5744" w:rsidRPr="000331AD">
        <w:rPr>
          <w:rFonts w:ascii="Times New Roman" w:hAnsi="Times New Roman" w:cs="Times New Roman"/>
          <w:sz w:val="26"/>
          <w:szCs w:val="26"/>
        </w:rPr>
        <w:t>3</w:t>
      </w:r>
      <w:r w:rsidR="007670C3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B70372" w:rsidRPr="000331AD">
        <w:rPr>
          <w:rFonts w:ascii="Times New Roman" w:hAnsi="Times New Roman" w:cs="Times New Roman"/>
          <w:sz w:val="26"/>
          <w:szCs w:val="26"/>
        </w:rPr>
        <w:t>ро</w:t>
      </w:r>
      <w:r w:rsidR="007670C3" w:rsidRPr="000331AD">
        <w:rPr>
          <w:rFonts w:ascii="Times New Roman" w:hAnsi="Times New Roman" w:cs="Times New Roman"/>
          <w:sz w:val="26"/>
          <w:szCs w:val="26"/>
        </w:rPr>
        <w:t>ку</w:t>
      </w:r>
      <w:r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DE3472" w:rsidRPr="000331AD">
        <w:rPr>
          <w:rFonts w:ascii="Times New Roman" w:hAnsi="Times New Roman" w:cs="Times New Roman"/>
          <w:sz w:val="26"/>
          <w:szCs w:val="26"/>
        </w:rPr>
        <w:t>в провадженні</w:t>
      </w:r>
      <w:r w:rsidRPr="000331AD">
        <w:rPr>
          <w:rFonts w:ascii="Times New Roman" w:hAnsi="Times New Roman" w:cs="Times New Roman"/>
          <w:sz w:val="26"/>
          <w:szCs w:val="26"/>
        </w:rPr>
        <w:t xml:space="preserve"> ВАКС </w:t>
      </w:r>
      <w:r w:rsidR="008C35EA" w:rsidRPr="000331AD">
        <w:rPr>
          <w:rFonts w:ascii="Times New Roman" w:hAnsi="Times New Roman" w:cs="Times New Roman"/>
          <w:sz w:val="26"/>
          <w:szCs w:val="26"/>
        </w:rPr>
        <w:t xml:space="preserve">перебувало </w:t>
      </w:r>
      <w:r w:rsidR="00DA5744" w:rsidRPr="000331AD">
        <w:rPr>
          <w:rFonts w:ascii="Times New Roman" w:hAnsi="Times New Roman" w:cs="Times New Roman"/>
          <w:sz w:val="26"/>
          <w:szCs w:val="26"/>
        </w:rPr>
        <w:t>107</w:t>
      </w:r>
      <w:r w:rsidRPr="000331AD">
        <w:rPr>
          <w:rFonts w:ascii="Times New Roman" w:hAnsi="Times New Roman" w:cs="Times New Roman"/>
          <w:sz w:val="26"/>
          <w:szCs w:val="26"/>
        </w:rPr>
        <w:t xml:space="preserve"> заяв про відвід слідчого судді, прокурора, детектива</w:t>
      </w:r>
      <w:r w:rsidR="009C4C00" w:rsidRPr="000331AD">
        <w:rPr>
          <w:rFonts w:ascii="Times New Roman" w:hAnsi="Times New Roman" w:cs="Times New Roman"/>
          <w:sz w:val="26"/>
          <w:szCs w:val="26"/>
        </w:rPr>
        <w:t>, експерта</w:t>
      </w:r>
      <w:r w:rsidRPr="000331AD">
        <w:rPr>
          <w:rFonts w:ascii="Times New Roman" w:hAnsi="Times New Roman" w:cs="Times New Roman"/>
          <w:sz w:val="26"/>
          <w:szCs w:val="26"/>
        </w:rPr>
        <w:t xml:space="preserve"> або самовідвід </w:t>
      </w:r>
      <w:r w:rsidR="00C15D67" w:rsidRPr="000331AD">
        <w:rPr>
          <w:rFonts w:ascii="Times New Roman" w:hAnsi="Times New Roman" w:cs="Times New Roman"/>
          <w:sz w:val="26"/>
          <w:szCs w:val="26"/>
        </w:rPr>
        <w:t xml:space="preserve">слідчого </w:t>
      </w:r>
      <w:r w:rsidRPr="000331AD">
        <w:rPr>
          <w:rFonts w:ascii="Times New Roman" w:hAnsi="Times New Roman" w:cs="Times New Roman"/>
          <w:sz w:val="26"/>
          <w:szCs w:val="26"/>
        </w:rPr>
        <w:t>судді</w:t>
      </w:r>
      <w:r w:rsidR="00C15D67" w:rsidRPr="000331AD">
        <w:rPr>
          <w:rFonts w:ascii="Times New Roman" w:hAnsi="Times New Roman" w:cs="Times New Roman"/>
          <w:sz w:val="26"/>
          <w:szCs w:val="26"/>
        </w:rPr>
        <w:t xml:space="preserve"> під час досудового розслідування</w:t>
      </w:r>
      <w:r w:rsidR="00476151" w:rsidRPr="000331AD">
        <w:rPr>
          <w:rFonts w:ascii="Times New Roman" w:hAnsi="Times New Roman" w:cs="Times New Roman"/>
          <w:sz w:val="26"/>
          <w:szCs w:val="26"/>
        </w:rPr>
        <w:t xml:space="preserve">, </w:t>
      </w:r>
      <w:r w:rsidR="00DA5744" w:rsidRPr="000331AD">
        <w:rPr>
          <w:rFonts w:ascii="Times New Roman" w:hAnsi="Times New Roman" w:cs="Times New Roman"/>
          <w:sz w:val="26"/>
          <w:szCs w:val="26"/>
        </w:rPr>
        <w:t>100</w:t>
      </w:r>
      <w:r w:rsidR="00476151" w:rsidRPr="000331AD">
        <w:rPr>
          <w:rFonts w:ascii="Times New Roman" w:hAnsi="Times New Roman" w:cs="Times New Roman"/>
          <w:sz w:val="26"/>
          <w:szCs w:val="26"/>
        </w:rPr>
        <w:t xml:space="preserve"> з яких надійшли у </w:t>
      </w:r>
      <w:r w:rsidR="00ED5595" w:rsidRPr="000331AD">
        <w:rPr>
          <w:rFonts w:ascii="Times New Roman" w:hAnsi="Times New Roman" w:cs="Times New Roman"/>
          <w:sz w:val="26"/>
          <w:szCs w:val="26"/>
        </w:rPr>
        <w:t>звітному періоді</w:t>
      </w:r>
      <w:r w:rsidRPr="000331AD">
        <w:rPr>
          <w:rFonts w:ascii="Times New Roman" w:hAnsi="Times New Roman" w:cs="Times New Roman"/>
          <w:sz w:val="26"/>
          <w:szCs w:val="26"/>
        </w:rPr>
        <w:t>.</w:t>
      </w:r>
    </w:p>
    <w:p w14:paraId="2F65E1E1" w14:textId="10907902" w:rsidR="00A94E40" w:rsidRPr="000331AD" w:rsidRDefault="00A94E40" w:rsidP="004651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Так,</w:t>
      </w:r>
      <w:r w:rsidR="00A11F1B" w:rsidRPr="000331AD">
        <w:rPr>
          <w:rFonts w:ascii="Times New Roman" w:hAnsi="Times New Roman" w:cs="Times New Roman"/>
          <w:sz w:val="26"/>
          <w:szCs w:val="26"/>
        </w:rPr>
        <w:t xml:space="preserve"> на розгляд</w:t>
      </w:r>
      <w:r w:rsidR="00F07A49" w:rsidRPr="000331AD">
        <w:rPr>
          <w:rFonts w:ascii="Times New Roman" w:hAnsi="Times New Roman" w:cs="Times New Roman"/>
          <w:sz w:val="26"/>
          <w:szCs w:val="26"/>
        </w:rPr>
        <w:t>і</w:t>
      </w:r>
      <w:r w:rsidR="00A11F1B" w:rsidRPr="000331AD">
        <w:rPr>
          <w:rFonts w:ascii="Times New Roman" w:hAnsi="Times New Roman" w:cs="Times New Roman"/>
          <w:sz w:val="26"/>
          <w:szCs w:val="26"/>
        </w:rPr>
        <w:t xml:space="preserve"> слідчи</w:t>
      </w:r>
      <w:r w:rsidR="00F07A49" w:rsidRPr="000331AD">
        <w:rPr>
          <w:rFonts w:ascii="Times New Roman" w:hAnsi="Times New Roman" w:cs="Times New Roman"/>
          <w:sz w:val="26"/>
          <w:szCs w:val="26"/>
        </w:rPr>
        <w:t>х</w:t>
      </w:r>
      <w:r w:rsidR="00A11F1B" w:rsidRPr="000331AD">
        <w:rPr>
          <w:rFonts w:ascii="Times New Roman" w:hAnsi="Times New Roman" w:cs="Times New Roman"/>
          <w:sz w:val="26"/>
          <w:szCs w:val="26"/>
        </w:rPr>
        <w:t xml:space="preserve"> судд</w:t>
      </w:r>
      <w:r w:rsidR="00F07A49" w:rsidRPr="000331AD">
        <w:rPr>
          <w:rFonts w:ascii="Times New Roman" w:hAnsi="Times New Roman" w:cs="Times New Roman"/>
          <w:sz w:val="26"/>
          <w:szCs w:val="26"/>
        </w:rPr>
        <w:t>ів</w:t>
      </w:r>
      <w:r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F07A49" w:rsidRPr="000331AD">
        <w:rPr>
          <w:rFonts w:ascii="Times New Roman" w:hAnsi="Times New Roman" w:cs="Times New Roman"/>
          <w:sz w:val="26"/>
          <w:szCs w:val="26"/>
        </w:rPr>
        <w:t>перебувало</w:t>
      </w:r>
      <w:r w:rsidRPr="000331AD">
        <w:rPr>
          <w:rFonts w:ascii="Times New Roman" w:hAnsi="Times New Roman" w:cs="Times New Roman"/>
          <w:sz w:val="26"/>
          <w:szCs w:val="26"/>
        </w:rPr>
        <w:t>:</w:t>
      </w:r>
    </w:p>
    <w:p w14:paraId="72974E20" w14:textId="1DB80DCF" w:rsidR="00A94E40" w:rsidRPr="000331AD" w:rsidRDefault="003D1B4C" w:rsidP="004651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83</w:t>
      </w:r>
      <w:r w:rsidR="00A94E40" w:rsidRPr="000331AD">
        <w:rPr>
          <w:rFonts w:ascii="Times New Roman" w:hAnsi="Times New Roman" w:cs="Times New Roman"/>
          <w:sz w:val="26"/>
          <w:szCs w:val="26"/>
        </w:rPr>
        <w:t xml:space="preserve"> заяв</w:t>
      </w:r>
      <w:r w:rsidR="0024127D" w:rsidRPr="000331AD">
        <w:rPr>
          <w:rFonts w:ascii="Times New Roman" w:hAnsi="Times New Roman" w:cs="Times New Roman"/>
          <w:sz w:val="26"/>
          <w:szCs w:val="26"/>
        </w:rPr>
        <w:t>и</w:t>
      </w:r>
      <w:r w:rsidR="00A94E40" w:rsidRPr="000331AD">
        <w:rPr>
          <w:rFonts w:ascii="Times New Roman" w:hAnsi="Times New Roman" w:cs="Times New Roman"/>
          <w:sz w:val="26"/>
          <w:szCs w:val="26"/>
        </w:rPr>
        <w:t xml:space="preserve"> про відвід судді</w:t>
      </w:r>
      <w:r w:rsidR="00357E30" w:rsidRPr="000331AD">
        <w:rPr>
          <w:rFonts w:ascii="Times New Roman" w:hAnsi="Times New Roman" w:cs="Times New Roman"/>
          <w:sz w:val="26"/>
          <w:szCs w:val="26"/>
        </w:rPr>
        <w:t>,</w:t>
      </w:r>
      <w:r w:rsidR="00A94E40" w:rsidRPr="000331AD">
        <w:rPr>
          <w:rFonts w:ascii="Times New Roman" w:hAnsi="Times New Roman" w:cs="Times New Roman"/>
          <w:sz w:val="26"/>
          <w:szCs w:val="26"/>
        </w:rPr>
        <w:t xml:space="preserve"> або </w:t>
      </w:r>
      <w:r w:rsidRPr="000331AD">
        <w:rPr>
          <w:rFonts w:ascii="Times New Roman" w:hAnsi="Times New Roman" w:cs="Times New Roman"/>
          <w:sz w:val="26"/>
          <w:szCs w:val="26"/>
        </w:rPr>
        <w:t>7</w:t>
      </w:r>
      <w:r w:rsidR="00FD4B2A" w:rsidRPr="000331AD">
        <w:rPr>
          <w:rFonts w:ascii="Times New Roman" w:hAnsi="Times New Roman" w:cs="Times New Roman"/>
          <w:sz w:val="26"/>
          <w:szCs w:val="26"/>
        </w:rPr>
        <w:t>7</w:t>
      </w:r>
      <w:r w:rsidR="00357E30" w:rsidRPr="000331AD">
        <w:rPr>
          <w:rFonts w:ascii="Times New Roman" w:hAnsi="Times New Roman" w:cs="Times New Roman"/>
          <w:sz w:val="26"/>
          <w:szCs w:val="26"/>
        </w:rPr>
        <w:t> </w:t>
      </w:r>
      <w:r w:rsidR="00A94E40" w:rsidRPr="000331AD">
        <w:rPr>
          <w:rFonts w:ascii="Times New Roman" w:hAnsi="Times New Roman" w:cs="Times New Roman"/>
          <w:sz w:val="26"/>
          <w:szCs w:val="26"/>
        </w:rPr>
        <w:t>% всіх заяв</w:t>
      </w:r>
      <w:r w:rsidR="00357E30" w:rsidRPr="000331AD">
        <w:rPr>
          <w:rFonts w:ascii="Times New Roman" w:hAnsi="Times New Roman" w:cs="Times New Roman"/>
          <w:sz w:val="26"/>
          <w:szCs w:val="26"/>
        </w:rPr>
        <w:t xml:space="preserve"> про відводи</w:t>
      </w:r>
      <w:r w:rsidR="00A94E40" w:rsidRPr="000331AD">
        <w:rPr>
          <w:rFonts w:ascii="Times New Roman" w:hAnsi="Times New Roman" w:cs="Times New Roman"/>
          <w:sz w:val="26"/>
          <w:szCs w:val="26"/>
        </w:rPr>
        <w:t>, що перебували на розгляді ВАКС;</w:t>
      </w:r>
    </w:p>
    <w:p w14:paraId="71046462" w14:textId="73C7BA4C" w:rsidR="00D974E3" w:rsidRPr="000331AD" w:rsidRDefault="003D1B4C" w:rsidP="00D974E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5</w:t>
      </w:r>
      <w:r w:rsidR="00D974E3" w:rsidRPr="000331AD">
        <w:rPr>
          <w:rFonts w:ascii="Times New Roman" w:hAnsi="Times New Roman" w:cs="Times New Roman"/>
          <w:sz w:val="26"/>
          <w:szCs w:val="26"/>
        </w:rPr>
        <w:t xml:space="preserve"> заяв про самовідвід судді (</w:t>
      </w:r>
      <w:r w:rsidRPr="000331AD">
        <w:rPr>
          <w:rFonts w:ascii="Times New Roman" w:hAnsi="Times New Roman" w:cs="Times New Roman"/>
          <w:sz w:val="26"/>
          <w:szCs w:val="26"/>
        </w:rPr>
        <w:t>5</w:t>
      </w:r>
      <w:r w:rsidR="00D974E3" w:rsidRPr="000331AD">
        <w:rPr>
          <w:rFonts w:ascii="Times New Roman" w:hAnsi="Times New Roman" w:cs="Times New Roman"/>
          <w:sz w:val="26"/>
          <w:szCs w:val="26"/>
        </w:rPr>
        <w:t> %);</w:t>
      </w:r>
    </w:p>
    <w:p w14:paraId="726A07BB" w14:textId="32EE68F8" w:rsidR="00A94E40" w:rsidRPr="000331AD" w:rsidRDefault="003D1B4C" w:rsidP="00D974E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10</w:t>
      </w:r>
      <w:r w:rsidR="006A7766" w:rsidRPr="000331AD">
        <w:rPr>
          <w:rFonts w:ascii="Times New Roman" w:hAnsi="Times New Roman" w:cs="Times New Roman"/>
          <w:sz w:val="26"/>
          <w:szCs w:val="26"/>
        </w:rPr>
        <w:t xml:space="preserve"> заяв</w:t>
      </w:r>
      <w:r w:rsidR="00A94E40" w:rsidRPr="000331AD">
        <w:rPr>
          <w:rFonts w:ascii="Times New Roman" w:hAnsi="Times New Roman" w:cs="Times New Roman"/>
          <w:sz w:val="26"/>
          <w:szCs w:val="26"/>
        </w:rPr>
        <w:t xml:space="preserve"> про відвід детектива</w:t>
      </w:r>
      <w:r w:rsidRPr="000331AD">
        <w:rPr>
          <w:rFonts w:ascii="Times New Roman" w:hAnsi="Times New Roman" w:cs="Times New Roman"/>
          <w:sz w:val="26"/>
          <w:szCs w:val="26"/>
        </w:rPr>
        <w:t xml:space="preserve"> (слідчого, дізнавача)</w:t>
      </w:r>
      <w:r w:rsidR="00A94E40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4162CA" w:rsidRPr="000331AD">
        <w:rPr>
          <w:rFonts w:ascii="Times New Roman" w:hAnsi="Times New Roman" w:cs="Times New Roman"/>
          <w:sz w:val="26"/>
          <w:szCs w:val="26"/>
        </w:rPr>
        <w:t>(</w:t>
      </w:r>
      <w:r w:rsidRPr="000331AD">
        <w:rPr>
          <w:rFonts w:ascii="Times New Roman" w:hAnsi="Times New Roman" w:cs="Times New Roman"/>
          <w:sz w:val="26"/>
          <w:szCs w:val="26"/>
        </w:rPr>
        <w:t>9</w:t>
      </w:r>
      <w:r w:rsidR="00476151" w:rsidRPr="000331AD">
        <w:rPr>
          <w:rFonts w:ascii="Times New Roman" w:hAnsi="Times New Roman" w:cs="Times New Roman"/>
          <w:sz w:val="26"/>
          <w:szCs w:val="26"/>
        </w:rPr>
        <w:t> </w:t>
      </w:r>
      <w:r w:rsidR="00A94E40" w:rsidRPr="000331AD">
        <w:rPr>
          <w:rFonts w:ascii="Times New Roman" w:hAnsi="Times New Roman" w:cs="Times New Roman"/>
          <w:sz w:val="26"/>
          <w:szCs w:val="26"/>
        </w:rPr>
        <w:t>%</w:t>
      </w:r>
      <w:r w:rsidR="004162CA" w:rsidRPr="000331AD">
        <w:rPr>
          <w:rFonts w:ascii="Times New Roman" w:hAnsi="Times New Roman" w:cs="Times New Roman"/>
          <w:sz w:val="26"/>
          <w:szCs w:val="26"/>
        </w:rPr>
        <w:t>)</w:t>
      </w:r>
      <w:r w:rsidR="00A94E40" w:rsidRPr="000331AD">
        <w:rPr>
          <w:rFonts w:ascii="Times New Roman" w:hAnsi="Times New Roman" w:cs="Times New Roman"/>
          <w:sz w:val="26"/>
          <w:szCs w:val="26"/>
        </w:rPr>
        <w:t>;</w:t>
      </w:r>
    </w:p>
    <w:p w14:paraId="68B78346" w14:textId="003887D6" w:rsidR="00A94E40" w:rsidRPr="000331AD" w:rsidRDefault="00A570CA" w:rsidP="004651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5</w:t>
      </w:r>
      <w:r w:rsidR="00A94E40" w:rsidRPr="000331AD">
        <w:rPr>
          <w:rFonts w:ascii="Times New Roman" w:hAnsi="Times New Roman" w:cs="Times New Roman"/>
          <w:sz w:val="26"/>
          <w:szCs w:val="26"/>
        </w:rPr>
        <w:t xml:space="preserve"> заяв про відвід прокурора </w:t>
      </w:r>
      <w:r w:rsidR="004162CA" w:rsidRPr="000331AD">
        <w:rPr>
          <w:rFonts w:ascii="Times New Roman" w:hAnsi="Times New Roman" w:cs="Times New Roman"/>
          <w:sz w:val="26"/>
          <w:szCs w:val="26"/>
        </w:rPr>
        <w:t>(</w:t>
      </w:r>
      <w:r w:rsidR="003D1B4C" w:rsidRPr="000331AD">
        <w:rPr>
          <w:rFonts w:ascii="Times New Roman" w:hAnsi="Times New Roman" w:cs="Times New Roman"/>
          <w:sz w:val="26"/>
          <w:szCs w:val="26"/>
        </w:rPr>
        <w:t>5</w:t>
      </w:r>
      <w:r w:rsidR="001A5646" w:rsidRPr="000331AD">
        <w:rPr>
          <w:rFonts w:ascii="Times New Roman" w:hAnsi="Times New Roman" w:cs="Times New Roman"/>
          <w:sz w:val="26"/>
          <w:szCs w:val="26"/>
        </w:rPr>
        <w:t> </w:t>
      </w:r>
      <w:r w:rsidR="00A94E40" w:rsidRPr="000331AD">
        <w:rPr>
          <w:rFonts w:ascii="Times New Roman" w:hAnsi="Times New Roman" w:cs="Times New Roman"/>
          <w:sz w:val="26"/>
          <w:szCs w:val="26"/>
        </w:rPr>
        <w:t>%</w:t>
      </w:r>
      <w:r w:rsidR="004162CA" w:rsidRPr="000331AD">
        <w:rPr>
          <w:rFonts w:ascii="Times New Roman" w:hAnsi="Times New Roman" w:cs="Times New Roman"/>
          <w:sz w:val="26"/>
          <w:szCs w:val="26"/>
        </w:rPr>
        <w:t>)</w:t>
      </w:r>
      <w:r w:rsidR="00F07DE5" w:rsidRPr="000331AD">
        <w:rPr>
          <w:rFonts w:ascii="Times New Roman" w:hAnsi="Times New Roman" w:cs="Times New Roman"/>
          <w:sz w:val="26"/>
          <w:szCs w:val="26"/>
        </w:rPr>
        <w:t>;</w:t>
      </w:r>
    </w:p>
    <w:p w14:paraId="5B5C9252" w14:textId="42197534" w:rsidR="005672BE" w:rsidRPr="000331AD" w:rsidRDefault="003D1B4C" w:rsidP="00AA4C1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4</w:t>
      </w:r>
      <w:r w:rsidR="00476151" w:rsidRPr="000331AD">
        <w:rPr>
          <w:rFonts w:ascii="Times New Roman" w:hAnsi="Times New Roman" w:cs="Times New Roman"/>
          <w:sz w:val="26"/>
          <w:szCs w:val="26"/>
        </w:rPr>
        <w:t xml:space="preserve"> заяв</w:t>
      </w:r>
      <w:r w:rsidRPr="000331AD">
        <w:rPr>
          <w:rFonts w:ascii="Times New Roman" w:hAnsi="Times New Roman" w:cs="Times New Roman"/>
          <w:sz w:val="26"/>
          <w:szCs w:val="26"/>
        </w:rPr>
        <w:t>и</w:t>
      </w:r>
      <w:r w:rsidR="00476151" w:rsidRPr="000331AD">
        <w:rPr>
          <w:rFonts w:ascii="Times New Roman" w:hAnsi="Times New Roman" w:cs="Times New Roman"/>
          <w:sz w:val="26"/>
          <w:szCs w:val="26"/>
        </w:rPr>
        <w:t xml:space="preserve"> про відвід експерта</w:t>
      </w:r>
      <w:r w:rsidR="00C966D7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476151" w:rsidRPr="000331AD">
        <w:rPr>
          <w:rFonts w:ascii="Times New Roman" w:hAnsi="Times New Roman" w:cs="Times New Roman"/>
          <w:sz w:val="26"/>
          <w:szCs w:val="26"/>
        </w:rPr>
        <w:t>(</w:t>
      </w:r>
      <w:r w:rsidRPr="000331AD">
        <w:rPr>
          <w:rFonts w:ascii="Times New Roman" w:hAnsi="Times New Roman" w:cs="Times New Roman"/>
          <w:sz w:val="26"/>
          <w:szCs w:val="26"/>
        </w:rPr>
        <w:t>4</w:t>
      </w:r>
      <w:r w:rsidR="00F07DE5" w:rsidRPr="000331AD">
        <w:rPr>
          <w:rFonts w:ascii="Times New Roman" w:hAnsi="Times New Roman" w:cs="Times New Roman"/>
          <w:sz w:val="26"/>
          <w:szCs w:val="26"/>
        </w:rPr>
        <w:t> %)</w:t>
      </w:r>
      <w:r w:rsidR="005672BE" w:rsidRPr="000331AD">
        <w:rPr>
          <w:rFonts w:ascii="Times New Roman" w:hAnsi="Times New Roman" w:cs="Times New Roman"/>
          <w:sz w:val="26"/>
          <w:szCs w:val="26"/>
        </w:rPr>
        <w:t>.</w:t>
      </w:r>
    </w:p>
    <w:p w14:paraId="6CFAD420" w14:textId="3BFEBB68" w:rsidR="005C5A60" w:rsidRPr="000331AD" w:rsidRDefault="00614A8A" w:rsidP="00BF30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У</w:t>
      </w:r>
      <w:r w:rsidR="006A7766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5672BE" w:rsidRPr="000331AD">
        <w:rPr>
          <w:rFonts w:ascii="Times New Roman" w:hAnsi="Times New Roman" w:cs="Times New Roman"/>
          <w:sz w:val="26"/>
          <w:szCs w:val="26"/>
        </w:rPr>
        <w:t>досліджуваному періоді</w:t>
      </w:r>
      <w:r w:rsidR="006A7766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Pr="000331AD">
        <w:rPr>
          <w:rFonts w:ascii="Times New Roman" w:hAnsi="Times New Roman" w:cs="Times New Roman"/>
          <w:sz w:val="26"/>
          <w:szCs w:val="26"/>
        </w:rPr>
        <w:t xml:space="preserve">закінчено розгляд </w:t>
      </w:r>
      <w:r w:rsidR="00FD4B2A" w:rsidRPr="000331AD">
        <w:rPr>
          <w:rFonts w:ascii="Times New Roman" w:hAnsi="Times New Roman" w:cs="Times New Roman"/>
          <w:sz w:val="26"/>
          <w:szCs w:val="26"/>
        </w:rPr>
        <w:t>106</w:t>
      </w:r>
      <w:r w:rsidR="00A94E40" w:rsidRPr="000331AD">
        <w:rPr>
          <w:rFonts w:ascii="Times New Roman" w:hAnsi="Times New Roman" w:cs="Times New Roman"/>
          <w:sz w:val="26"/>
          <w:szCs w:val="26"/>
        </w:rPr>
        <w:t xml:space="preserve"> заяв</w:t>
      </w:r>
      <w:r w:rsidRPr="000331AD">
        <w:rPr>
          <w:rFonts w:ascii="Times New Roman" w:hAnsi="Times New Roman" w:cs="Times New Roman"/>
          <w:sz w:val="26"/>
          <w:szCs w:val="26"/>
        </w:rPr>
        <w:t xml:space="preserve"> про відвід</w:t>
      </w:r>
      <w:r w:rsidR="00A94E40" w:rsidRPr="000331AD">
        <w:rPr>
          <w:rFonts w:ascii="Times New Roman" w:hAnsi="Times New Roman" w:cs="Times New Roman"/>
          <w:sz w:val="26"/>
          <w:szCs w:val="26"/>
        </w:rPr>
        <w:t xml:space="preserve"> або </w:t>
      </w:r>
      <w:r w:rsidR="00FD4B2A" w:rsidRPr="000331AD">
        <w:rPr>
          <w:rFonts w:ascii="Times New Roman" w:hAnsi="Times New Roman" w:cs="Times New Roman"/>
          <w:sz w:val="26"/>
          <w:szCs w:val="26"/>
        </w:rPr>
        <w:t>99</w:t>
      </w:r>
      <w:r w:rsidR="001A5646" w:rsidRPr="000331AD">
        <w:rPr>
          <w:rFonts w:ascii="Times New Roman" w:hAnsi="Times New Roman" w:cs="Times New Roman"/>
          <w:sz w:val="26"/>
          <w:szCs w:val="26"/>
        </w:rPr>
        <w:t> </w:t>
      </w:r>
      <w:r w:rsidR="00A94E40" w:rsidRPr="000331AD">
        <w:rPr>
          <w:rFonts w:ascii="Times New Roman" w:hAnsi="Times New Roman" w:cs="Times New Roman"/>
          <w:sz w:val="26"/>
          <w:szCs w:val="26"/>
        </w:rPr>
        <w:t xml:space="preserve">% </w:t>
      </w:r>
      <w:r w:rsidRPr="000331AD">
        <w:rPr>
          <w:rFonts w:ascii="Times New Roman" w:hAnsi="Times New Roman" w:cs="Times New Roman"/>
          <w:sz w:val="26"/>
          <w:szCs w:val="26"/>
        </w:rPr>
        <w:t xml:space="preserve">таких </w:t>
      </w:r>
      <w:r w:rsidR="00A94E40" w:rsidRPr="000331AD">
        <w:rPr>
          <w:rFonts w:ascii="Times New Roman" w:hAnsi="Times New Roman" w:cs="Times New Roman"/>
          <w:sz w:val="26"/>
          <w:szCs w:val="26"/>
        </w:rPr>
        <w:t>звернень, що перебува</w:t>
      </w:r>
      <w:r w:rsidR="004162CA" w:rsidRPr="000331AD">
        <w:rPr>
          <w:rFonts w:ascii="Times New Roman" w:hAnsi="Times New Roman" w:cs="Times New Roman"/>
          <w:sz w:val="26"/>
          <w:szCs w:val="26"/>
        </w:rPr>
        <w:t>л</w:t>
      </w:r>
      <w:r w:rsidR="00A94E40" w:rsidRPr="000331AD">
        <w:rPr>
          <w:rFonts w:ascii="Times New Roman" w:hAnsi="Times New Roman" w:cs="Times New Roman"/>
          <w:sz w:val="26"/>
          <w:szCs w:val="26"/>
        </w:rPr>
        <w:t xml:space="preserve">и на розгляді </w:t>
      </w:r>
      <w:r w:rsidR="00CD1E0F" w:rsidRPr="000331AD">
        <w:rPr>
          <w:rFonts w:ascii="Times New Roman" w:hAnsi="Times New Roman" w:cs="Times New Roman"/>
          <w:sz w:val="26"/>
          <w:szCs w:val="26"/>
        </w:rPr>
        <w:t>в суді</w:t>
      </w:r>
      <w:r w:rsidR="002B7347" w:rsidRPr="000331A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966478F" w14:textId="3E797C61" w:rsidR="00A94E40" w:rsidRPr="000331AD" w:rsidRDefault="00A94E40" w:rsidP="001F1B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 xml:space="preserve">Задоволенням вимог заяв </w:t>
      </w:r>
      <w:r w:rsidR="009F0CFD" w:rsidRPr="000331AD">
        <w:rPr>
          <w:rFonts w:ascii="Times New Roman" w:hAnsi="Times New Roman" w:cs="Times New Roman"/>
          <w:sz w:val="26"/>
          <w:szCs w:val="26"/>
        </w:rPr>
        <w:t xml:space="preserve">про відвід </w:t>
      </w:r>
      <w:r w:rsidR="00EA7A84" w:rsidRPr="000331AD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EA7A84" w:rsidRPr="000331AD">
        <w:rPr>
          <w:rFonts w:ascii="Times New Roman" w:hAnsi="Times New Roman" w:cs="Times New Roman"/>
          <w:sz w:val="26"/>
          <w:szCs w:val="26"/>
        </w:rPr>
        <w:t>самовідвід</w:t>
      </w:r>
      <w:r w:rsidR="00EA7A84" w:rsidRPr="000331AD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 w:rsidR="00EA7A84" w:rsidRPr="000331AD">
        <w:rPr>
          <w:rFonts w:ascii="Times New Roman" w:hAnsi="Times New Roman" w:cs="Times New Roman"/>
          <w:sz w:val="26"/>
          <w:szCs w:val="26"/>
        </w:rPr>
        <w:t>слідчого судді</w:t>
      </w:r>
      <w:r w:rsidR="00A570CA" w:rsidRPr="000331AD">
        <w:rPr>
          <w:rFonts w:ascii="Times New Roman" w:hAnsi="Times New Roman" w:cs="Times New Roman"/>
          <w:sz w:val="26"/>
          <w:szCs w:val="26"/>
        </w:rPr>
        <w:t xml:space="preserve">, </w:t>
      </w:r>
      <w:r w:rsidR="00FD4B2A" w:rsidRPr="000331AD">
        <w:rPr>
          <w:rFonts w:ascii="Times New Roman" w:hAnsi="Times New Roman" w:cs="Times New Roman"/>
          <w:sz w:val="26"/>
          <w:szCs w:val="26"/>
        </w:rPr>
        <w:t xml:space="preserve">детектива (слідчого, дізнавача) </w:t>
      </w:r>
      <w:r w:rsidRPr="000331AD">
        <w:rPr>
          <w:rFonts w:ascii="Times New Roman" w:hAnsi="Times New Roman" w:cs="Times New Roman"/>
          <w:sz w:val="26"/>
          <w:szCs w:val="26"/>
        </w:rPr>
        <w:t xml:space="preserve">закінчився розгляд </w:t>
      </w:r>
      <w:r w:rsidR="00FD4B2A" w:rsidRPr="000331AD">
        <w:rPr>
          <w:rFonts w:ascii="Times New Roman" w:hAnsi="Times New Roman" w:cs="Times New Roman"/>
          <w:sz w:val="26"/>
          <w:szCs w:val="26"/>
        </w:rPr>
        <w:t>4</w:t>
      </w:r>
      <w:r w:rsidRPr="000331AD">
        <w:rPr>
          <w:rFonts w:ascii="Times New Roman" w:hAnsi="Times New Roman" w:cs="Times New Roman"/>
          <w:sz w:val="26"/>
          <w:szCs w:val="26"/>
        </w:rPr>
        <w:t xml:space="preserve"> заяв</w:t>
      </w:r>
      <w:r w:rsidR="005802EA" w:rsidRPr="000331AD">
        <w:rPr>
          <w:rFonts w:ascii="Times New Roman" w:hAnsi="Times New Roman" w:cs="Times New Roman"/>
          <w:sz w:val="26"/>
          <w:szCs w:val="26"/>
        </w:rPr>
        <w:t>.</w:t>
      </w:r>
      <w:r w:rsidR="001F1B3E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831BEF" w:rsidRPr="000331AD">
        <w:rPr>
          <w:rFonts w:ascii="Times New Roman" w:hAnsi="Times New Roman" w:cs="Times New Roman"/>
          <w:sz w:val="26"/>
          <w:szCs w:val="26"/>
        </w:rPr>
        <w:t>У</w:t>
      </w:r>
      <w:r w:rsidRPr="000331AD">
        <w:rPr>
          <w:rFonts w:ascii="Times New Roman" w:hAnsi="Times New Roman" w:cs="Times New Roman"/>
          <w:sz w:val="26"/>
          <w:szCs w:val="26"/>
        </w:rPr>
        <w:t xml:space="preserve"> задоволенні вимог </w:t>
      </w:r>
      <w:r w:rsidR="00FD4B2A" w:rsidRPr="000331AD">
        <w:rPr>
          <w:rFonts w:ascii="Times New Roman" w:hAnsi="Times New Roman" w:cs="Times New Roman"/>
          <w:sz w:val="26"/>
          <w:szCs w:val="26"/>
        </w:rPr>
        <w:t>94</w:t>
      </w:r>
      <w:r w:rsidRPr="000331AD">
        <w:rPr>
          <w:rFonts w:ascii="Times New Roman" w:hAnsi="Times New Roman" w:cs="Times New Roman"/>
          <w:sz w:val="26"/>
          <w:szCs w:val="26"/>
        </w:rPr>
        <w:t xml:space="preserve"> заяв відмовлено</w:t>
      </w:r>
      <w:r w:rsidR="005802EA" w:rsidRPr="000331AD">
        <w:rPr>
          <w:rFonts w:ascii="Times New Roman" w:hAnsi="Times New Roman" w:cs="Times New Roman"/>
          <w:sz w:val="26"/>
          <w:szCs w:val="26"/>
        </w:rPr>
        <w:t xml:space="preserve">. </w:t>
      </w:r>
      <w:r w:rsidR="006E1424" w:rsidRPr="000331AD">
        <w:rPr>
          <w:rFonts w:ascii="Times New Roman" w:hAnsi="Times New Roman" w:cs="Times New Roman"/>
          <w:sz w:val="26"/>
          <w:szCs w:val="26"/>
        </w:rPr>
        <w:t>Ч</w:t>
      </w:r>
      <w:r w:rsidR="005802EA" w:rsidRPr="000331AD">
        <w:rPr>
          <w:rFonts w:ascii="Times New Roman" w:hAnsi="Times New Roman" w:cs="Times New Roman"/>
          <w:sz w:val="26"/>
          <w:szCs w:val="26"/>
        </w:rPr>
        <w:t xml:space="preserve">астка </w:t>
      </w:r>
      <w:r w:rsidR="00220829" w:rsidRPr="000331AD">
        <w:rPr>
          <w:rFonts w:ascii="Times New Roman" w:hAnsi="Times New Roman" w:cs="Times New Roman"/>
          <w:sz w:val="26"/>
          <w:szCs w:val="26"/>
        </w:rPr>
        <w:t>заяв</w:t>
      </w:r>
      <w:r w:rsidR="000A35AD" w:rsidRPr="000331AD">
        <w:rPr>
          <w:rFonts w:ascii="Times New Roman" w:hAnsi="Times New Roman" w:cs="Times New Roman"/>
          <w:sz w:val="26"/>
          <w:szCs w:val="26"/>
        </w:rPr>
        <w:t xml:space="preserve"> учасників кримінального </w:t>
      </w:r>
      <w:r w:rsidR="006E1424" w:rsidRPr="000331AD">
        <w:rPr>
          <w:rFonts w:ascii="Times New Roman" w:hAnsi="Times New Roman" w:cs="Times New Roman"/>
          <w:sz w:val="26"/>
          <w:szCs w:val="26"/>
        </w:rPr>
        <w:t>провадження</w:t>
      </w:r>
      <w:r w:rsidR="00220829" w:rsidRPr="000331AD">
        <w:rPr>
          <w:rFonts w:ascii="Times New Roman" w:hAnsi="Times New Roman" w:cs="Times New Roman"/>
          <w:sz w:val="26"/>
          <w:szCs w:val="26"/>
        </w:rPr>
        <w:t>, залишених без задоволення (</w:t>
      </w:r>
      <w:r w:rsidR="002476CC" w:rsidRPr="000331AD">
        <w:rPr>
          <w:rFonts w:ascii="Times New Roman" w:hAnsi="Times New Roman" w:cs="Times New Roman"/>
          <w:sz w:val="26"/>
          <w:szCs w:val="26"/>
        </w:rPr>
        <w:t>96</w:t>
      </w:r>
      <w:r w:rsidR="00FE2851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220829" w:rsidRPr="000331AD">
        <w:rPr>
          <w:rFonts w:ascii="Times New Roman" w:hAnsi="Times New Roman" w:cs="Times New Roman"/>
          <w:sz w:val="26"/>
          <w:szCs w:val="26"/>
        </w:rPr>
        <w:t xml:space="preserve">% розглянутих по суті), свідчить про невмотивованість </w:t>
      </w:r>
      <w:r w:rsidR="00472B48" w:rsidRPr="000331AD">
        <w:rPr>
          <w:rFonts w:ascii="Times New Roman" w:hAnsi="Times New Roman" w:cs="Times New Roman"/>
          <w:sz w:val="26"/>
          <w:szCs w:val="26"/>
        </w:rPr>
        <w:t xml:space="preserve">заявлених </w:t>
      </w:r>
      <w:r w:rsidR="00220829" w:rsidRPr="000331AD">
        <w:rPr>
          <w:rFonts w:ascii="Times New Roman" w:hAnsi="Times New Roman" w:cs="Times New Roman"/>
          <w:sz w:val="26"/>
          <w:szCs w:val="26"/>
        </w:rPr>
        <w:t>відво</w:t>
      </w:r>
      <w:r w:rsidR="00472B48" w:rsidRPr="000331AD">
        <w:rPr>
          <w:rFonts w:ascii="Times New Roman" w:hAnsi="Times New Roman" w:cs="Times New Roman"/>
          <w:sz w:val="26"/>
          <w:szCs w:val="26"/>
        </w:rPr>
        <w:t>д</w:t>
      </w:r>
      <w:r w:rsidR="00220829" w:rsidRPr="000331AD">
        <w:rPr>
          <w:rFonts w:ascii="Times New Roman" w:hAnsi="Times New Roman" w:cs="Times New Roman"/>
          <w:sz w:val="26"/>
          <w:szCs w:val="26"/>
        </w:rPr>
        <w:t xml:space="preserve">ів та </w:t>
      </w:r>
      <w:r w:rsidR="00CE65B9" w:rsidRPr="000331AD">
        <w:rPr>
          <w:rFonts w:ascii="Times New Roman" w:hAnsi="Times New Roman" w:cs="Times New Roman"/>
          <w:sz w:val="26"/>
          <w:szCs w:val="26"/>
        </w:rPr>
        <w:t>ймовірну</w:t>
      </w:r>
      <w:r w:rsidR="003569CC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3310BF" w:rsidRPr="000331AD">
        <w:rPr>
          <w:rFonts w:ascii="Times New Roman" w:hAnsi="Times New Roman" w:cs="Times New Roman"/>
          <w:sz w:val="26"/>
          <w:szCs w:val="26"/>
        </w:rPr>
        <w:t>спрямованість</w:t>
      </w:r>
      <w:r w:rsidR="000A35AD" w:rsidRPr="000331AD">
        <w:rPr>
          <w:rFonts w:ascii="Times New Roman" w:hAnsi="Times New Roman" w:cs="Times New Roman"/>
          <w:sz w:val="26"/>
          <w:szCs w:val="26"/>
        </w:rPr>
        <w:t xml:space="preserve"> на затягування </w:t>
      </w:r>
      <w:r w:rsidR="000A5A01" w:rsidRPr="000331AD">
        <w:rPr>
          <w:rFonts w:ascii="Times New Roman" w:hAnsi="Times New Roman" w:cs="Times New Roman"/>
          <w:sz w:val="26"/>
          <w:szCs w:val="26"/>
        </w:rPr>
        <w:t xml:space="preserve">процесу </w:t>
      </w:r>
      <w:r w:rsidR="000A35AD" w:rsidRPr="000331AD">
        <w:rPr>
          <w:rFonts w:ascii="Times New Roman" w:hAnsi="Times New Roman" w:cs="Times New Roman"/>
          <w:sz w:val="26"/>
          <w:szCs w:val="26"/>
        </w:rPr>
        <w:t>здійснення кримінальних проваджень.</w:t>
      </w:r>
      <w:r w:rsidR="00220829" w:rsidRPr="000331A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9C72C1F" w14:textId="18937241" w:rsidR="005C5A60" w:rsidRPr="000331AD" w:rsidRDefault="00D43216" w:rsidP="005C5A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 xml:space="preserve">Незважаючи на тенденцію </w:t>
      </w:r>
      <w:r w:rsidR="004C65B2" w:rsidRPr="000331AD">
        <w:rPr>
          <w:rFonts w:ascii="Times New Roman" w:hAnsi="Times New Roman" w:cs="Times New Roman"/>
          <w:sz w:val="26"/>
          <w:szCs w:val="26"/>
        </w:rPr>
        <w:t xml:space="preserve">до </w:t>
      </w:r>
      <w:r w:rsidRPr="000331AD">
        <w:rPr>
          <w:rFonts w:ascii="Times New Roman" w:hAnsi="Times New Roman" w:cs="Times New Roman"/>
          <w:sz w:val="26"/>
          <w:szCs w:val="26"/>
        </w:rPr>
        <w:t>збільшення кількості клопотань, скарг, заяв</w:t>
      </w:r>
      <w:r w:rsidR="004C65B2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Pr="000331AD">
        <w:rPr>
          <w:rFonts w:ascii="Times New Roman" w:hAnsi="Times New Roman" w:cs="Times New Roman"/>
          <w:sz w:val="26"/>
          <w:szCs w:val="26"/>
        </w:rPr>
        <w:t xml:space="preserve">досудового розслідування, </w:t>
      </w:r>
      <w:r w:rsidR="004C65B2" w:rsidRPr="000331AD">
        <w:rPr>
          <w:rFonts w:ascii="Times New Roman" w:hAnsi="Times New Roman" w:cs="Times New Roman"/>
          <w:sz w:val="26"/>
          <w:szCs w:val="26"/>
        </w:rPr>
        <w:t xml:space="preserve">у тому числі заяв про відвід (з 55 до 107) у </w:t>
      </w:r>
      <w:r w:rsidR="00B9664C" w:rsidRPr="000331AD">
        <w:rPr>
          <w:rFonts w:ascii="Times New Roman" w:hAnsi="Times New Roman" w:cs="Times New Roman"/>
          <w:sz w:val="26"/>
          <w:szCs w:val="26"/>
        </w:rPr>
        <w:t>І</w:t>
      </w:r>
      <w:r w:rsidR="004C65B2" w:rsidRPr="000331AD">
        <w:rPr>
          <w:rFonts w:ascii="Times New Roman" w:hAnsi="Times New Roman" w:cs="Times New Roman"/>
          <w:sz w:val="26"/>
          <w:szCs w:val="26"/>
        </w:rPr>
        <w:t xml:space="preserve"> півріччі 2023 року порівняно з </w:t>
      </w:r>
      <w:r w:rsidR="00B9664C" w:rsidRPr="000331AD">
        <w:rPr>
          <w:rFonts w:ascii="Times New Roman" w:hAnsi="Times New Roman" w:cs="Times New Roman"/>
          <w:sz w:val="26"/>
          <w:szCs w:val="26"/>
        </w:rPr>
        <w:t>І</w:t>
      </w:r>
      <w:r w:rsidR="004C65B2" w:rsidRPr="000331AD">
        <w:rPr>
          <w:rFonts w:ascii="Times New Roman" w:hAnsi="Times New Roman" w:cs="Times New Roman"/>
          <w:sz w:val="26"/>
          <w:szCs w:val="26"/>
        </w:rPr>
        <w:t xml:space="preserve"> півріччям 202</w:t>
      </w:r>
      <w:r w:rsidR="003271FC" w:rsidRPr="000331AD">
        <w:rPr>
          <w:rFonts w:ascii="Times New Roman" w:hAnsi="Times New Roman" w:cs="Times New Roman"/>
          <w:sz w:val="26"/>
          <w:szCs w:val="26"/>
        </w:rPr>
        <w:t>2</w:t>
      </w:r>
      <w:r w:rsidR="004C65B2" w:rsidRPr="000331AD">
        <w:rPr>
          <w:rFonts w:ascii="Times New Roman" w:hAnsi="Times New Roman" w:cs="Times New Roman"/>
          <w:sz w:val="26"/>
          <w:szCs w:val="26"/>
        </w:rPr>
        <w:t xml:space="preserve"> року, </w:t>
      </w:r>
      <w:r w:rsidRPr="000331AD">
        <w:rPr>
          <w:rFonts w:ascii="Times New Roman" w:hAnsi="Times New Roman" w:cs="Times New Roman"/>
          <w:sz w:val="26"/>
          <w:szCs w:val="26"/>
        </w:rPr>
        <w:t xml:space="preserve">частка заяв </w:t>
      </w:r>
      <w:r w:rsidR="001D283E" w:rsidRPr="000331AD">
        <w:rPr>
          <w:rFonts w:ascii="Times New Roman" w:hAnsi="Times New Roman" w:cs="Times New Roman"/>
          <w:sz w:val="26"/>
          <w:szCs w:val="26"/>
        </w:rPr>
        <w:t xml:space="preserve">про відвід </w:t>
      </w:r>
      <w:r w:rsidR="00C37107" w:rsidRPr="000331AD">
        <w:rPr>
          <w:rFonts w:ascii="Times New Roman" w:hAnsi="Times New Roman" w:cs="Times New Roman"/>
          <w:sz w:val="26"/>
          <w:szCs w:val="26"/>
        </w:rPr>
        <w:t>серед них</w:t>
      </w:r>
      <w:r w:rsidR="001D283E" w:rsidRPr="000331AD">
        <w:rPr>
          <w:rFonts w:ascii="Times New Roman" w:hAnsi="Times New Roman" w:cs="Times New Roman"/>
          <w:sz w:val="26"/>
          <w:szCs w:val="26"/>
        </w:rPr>
        <w:t xml:space="preserve"> зменшилась з 3 % у </w:t>
      </w:r>
      <w:r w:rsidR="00B9664C" w:rsidRPr="000331AD">
        <w:rPr>
          <w:rFonts w:ascii="Times New Roman" w:hAnsi="Times New Roman" w:cs="Times New Roman"/>
          <w:sz w:val="26"/>
          <w:szCs w:val="26"/>
        </w:rPr>
        <w:t>І </w:t>
      </w:r>
      <w:r w:rsidR="001D283E" w:rsidRPr="000331AD">
        <w:rPr>
          <w:rFonts w:ascii="Times New Roman" w:hAnsi="Times New Roman" w:cs="Times New Roman"/>
          <w:sz w:val="26"/>
          <w:szCs w:val="26"/>
        </w:rPr>
        <w:t xml:space="preserve">півріччі 2022 року (55 з 1904) до 2 % у </w:t>
      </w:r>
      <w:r w:rsidR="00B9664C" w:rsidRPr="000331AD">
        <w:rPr>
          <w:rFonts w:ascii="Times New Roman" w:hAnsi="Times New Roman" w:cs="Times New Roman"/>
          <w:sz w:val="26"/>
          <w:szCs w:val="26"/>
        </w:rPr>
        <w:t>І</w:t>
      </w:r>
      <w:r w:rsidR="001D283E" w:rsidRPr="000331AD">
        <w:rPr>
          <w:rFonts w:ascii="Times New Roman" w:hAnsi="Times New Roman" w:cs="Times New Roman"/>
          <w:sz w:val="26"/>
          <w:szCs w:val="26"/>
        </w:rPr>
        <w:t xml:space="preserve"> півріччі 2023 року (107 з 5083).</w:t>
      </w:r>
    </w:p>
    <w:p w14:paraId="28E79FA7" w14:textId="77777777" w:rsidR="00C37107" w:rsidRPr="000331AD" w:rsidRDefault="00C37107" w:rsidP="004645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6792361" w14:textId="1501C829" w:rsidR="000D059D" w:rsidRPr="000331AD" w:rsidRDefault="00EA55A9" w:rsidP="004645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Детальн</w:t>
      </w:r>
      <w:r w:rsidR="00770A18" w:rsidRPr="000331AD">
        <w:rPr>
          <w:rFonts w:ascii="Times New Roman" w:hAnsi="Times New Roman" w:cs="Times New Roman"/>
          <w:sz w:val="26"/>
          <w:szCs w:val="26"/>
        </w:rPr>
        <w:t>іше</w:t>
      </w:r>
      <w:r w:rsidRPr="000331AD">
        <w:rPr>
          <w:rFonts w:ascii="Times New Roman" w:hAnsi="Times New Roman" w:cs="Times New Roman"/>
          <w:sz w:val="26"/>
          <w:szCs w:val="26"/>
        </w:rPr>
        <w:t xml:space="preserve"> інформаці</w:t>
      </w:r>
      <w:r w:rsidR="005223A3" w:rsidRPr="000331AD">
        <w:rPr>
          <w:rFonts w:ascii="Times New Roman" w:hAnsi="Times New Roman" w:cs="Times New Roman"/>
          <w:sz w:val="26"/>
          <w:szCs w:val="26"/>
        </w:rPr>
        <w:t>ю</w:t>
      </w:r>
      <w:r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AA2E90" w:rsidRPr="000331AD">
        <w:rPr>
          <w:rFonts w:ascii="Times New Roman" w:hAnsi="Times New Roman" w:cs="Times New Roman"/>
          <w:sz w:val="26"/>
          <w:szCs w:val="26"/>
        </w:rPr>
        <w:t>про</w:t>
      </w:r>
      <w:r w:rsidR="004645AC" w:rsidRPr="000331AD">
        <w:rPr>
          <w:rFonts w:ascii="Times New Roman" w:hAnsi="Times New Roman" w:cs="Times New Roman"/>
          <w:sz w:val="26"/>
          <w:szCs w:val="26"/>
        </w:rPr>
        <w:t xml:space="preserve"> надходження та розгляд заяв про відвід </w:t>
      </w:r>
      <w:r w:rsidRPr="000331AD">
        <w:rPr>
          <w:rFonts w:ascii="Times New Roman" w:hAnsi="Times New Roman" w:cs="Times New Roman"/>
          <w:sz w:val="26"/>
          <w:szCs w:val="26"/>
        </w:rPr>
        <w:t xml:space="preserve">відображено </w:t>
      </w:r>
      <w:r w:rsidR="000D059D" w:rsidRPr="000331AD">
        <w:rPr>
          <w:rFonts w:ascii="Times New Roman" w:hAnsi="Times New Roman" w:cs="Times New Roman"/>
          <w:sz w:val="26"/>
          <w:szCs w:val="26"/>
        </w:rPr>
        <w:t>в</w:t>
      </w:r>
      <w:r w:rsidRPr="000331AD">
        <w:rPr>
          <w:rFonts w:ascii="Times New Roman" w:hAnsi="Times New Roman" w:cs="Times New Roman"/>
          <w:sz w:val="26"/>
          <w:szCs w:val="26"/>
        </w:rPr>
        <w:t xml:space="preserve"> таблиці </w:t>
      </w:r>
      <w:r w:rsidR="00C97D3E" w:rsidRPr="000331AD">
        <w:rPr>
          <w:rFonts w:ascii="Times New Roman" w:hAnsi="Times New Roman" w:cs="Times New Roman"/>
          <w:sz w:val="26"/>
          <w:szCs w:val="26"/>
        </w:rPr>
        <w:t>1</w:t>
      </w:r>
      <w:r w:rsidR="000D059D" w:rsidRPr="000331AD">
        <w:rPr>
          <w:rFonts w:ascii="Times New Roman" w:hAnsi="Times New Roman" w:cs="Times New Roman"/>
          <w:sz w:val="26"/>
          <w:szCs w:val="26"/>
        </w:rPr>
        <w:t>.</w:t>
      </w:r>
    </w:p>
    <w:p w14:paraId="7E9EF9FE" w14:textId="25D97E4A" w:rsidR="00532722" w:rsidRPr="000331AD" w:rsidRDefault="00532722" w:rsidP="00532722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0331AD">
        <w:rPr>
          <w:rFonts w:ascii="Times New Roman" w:hAnsi="Times New Roman" w:cs="Times New Roman"/>
          <w:b/>
          <w:bCs/>
          <w:sz w:val="26"/>
          <w:szCs w:val="26"/>
        </w:rPr>
        <w:t xml:space="preserve">Таблиця </w:t>
      </w:r>
      <w:r w:rsidR="00C97D3E" w:rsidRPr="000331AD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bookmarkStart w:id="3" w:name="_MON_1751790652"/>
    <w:bookmarkEnd w:id="3"/>
    <w:p w14:paraId="673B3D32" w14:textId="31507F88" w:rsidR="00404788" w:rsidRPr="00047A09" w:rsidRDefault="00C429B7" w:rsidP="0040478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0331AD">
        <w:rPr>
          <w:rFonts w:ascii="Times New Roman" w:hAnsi="Times New Roman" w:cs="Times New Roman"/>
          <w:b/>
          <w:bCs/>
          <w:sz w:val="26"/>
          <w:szCs w:val="26"/>
        </w:rPr>
        <w:object w:dxaOrig="10490" w:dyaOrig="1903" w14:anchorId="5659CB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95.25pt" o:ole="">
            <v:imagedata r:id="rId27" o:title=""/>
          </v:shape>
          <o:OLEObject Type="Embed" ProgID="Excel.Sheet.12" ShapeID="_x0000_i1025" DrawAspect="Content" ObjectID="_1753003853" r:id="rId28"/>
        </w:object>
      </w:r>
    </w:p>
    <w:p w14:paraId="6983B73D" w14:textId="77777777" w:rsidR="00047A09" w:rsidRPr="00047A09" w:rsidRDefault="00047A09" w:rsidP="004651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3D3DE6A" w14:textId="5E868406" w:rsidR="00A94E40" w:rsidRPr="000331AD" w:rsidRDefault="00A94E40" w:rsidP="004651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Нерозглянут</w:t>
      </w:r>
      <w:r w:rsidR="00C429B7" w:rsidRPr="000331AD">
        <w:rPr>
          <w:rFonts w:ascii="Times New Roman" w:hAnsi="Times New Roman" w:cs="Times New Roman"/>
          <w:sz w:val="26"/>
          <w:szCs w:val="26"/>
        </w:rPr>
        <w:t>ою</w:t>
      </w:r>
      <w:r w:rsidRPr="000331AD">
        <w:rPr>
          <w:rFonts w:ascii="Times New Roman" w:hAnsi="Times New Roman" w:cs="Times New Roman"/>
          <w:sz w:val="26"/>
          <w:szCs w:val="26"/>
        </w:rPr>
        <w:t xml:space="preserve"> станом на </w:t>
      </w:r>
      <w:r w:rsidR="00185823" w:rsidRPr="000331AD">
        <w:rPr>
          <w:rFonts w:ascii="Times New Roman" w:hAnsi="Times New Roman" w:cs="Times New Roman"/>
          <w:sz w:val="26"/>
          <w:szCs w:val="26"/>
        </w:rPr>
        <w:t>01</w:t>
      </w:r>
      <w:r w:rsidR="00D44C16" w:rsidRPr="000331AD">
        <w:rPr>
          <w:rFonts w:ascii="Times New Roman" w:hAnsi="Times New Roman" w:cs="Times New Roman"/>
          <w:sz w:val="26"/>
          <w:szCs w:val="26"/>
        </w:rPr>
        <w:t>.07.</w:t>
      </w:r>
      <w:r w:rsidR="00D839A4" w:rsidRPr="000331AD">
        <w:rPr>
          <w:rFonts w:ascii="Times New Roman" w:hAnsi="Times New Roman" w:cs="Times New Roman"/>
          <w:sz w:val="26"/>
          <w:szCs w:val="26"/>
        </w:rPr>
        <w:t>202</w:t>
      </w:r>
      <w:r w:rsidR="00C429B7" w:rsidRPr="000331AD">
        <w:rPr>
          <w:rFonts w:ascii="Times New Roman" w:hAnsi="Times New Roman" w:cs="Times New Roman"/>
          <w:sz w:val="26"/>
          <w:szCs w:val="26"/>
        </w:rPr>
        <w:t>3</w:t>
      </w:r>
      <w:r w:rsidR="00692A9E" w:rsidRPr="000331AD">
        <w:rPr>
          <w:rFonts w:ascii="Times New Roman" w:hAnsi="Times New Roman" w:cs="Times New Roman"/>
          <w:sz w:val="26"/>
          <w:szCs w:val="26"/>
        </w:rPr>
        <w:t xml:space="preserve"> залишил</w:t>
      </w:r>
      <w:r w:rsidR="00C429B7" w:rsidRPr="000331AD">
        <w:rPr>
          <w:rFonts w:ascii="Times New Roman" w:hAnsi="Times New Roman" w:cs="Times New Roman"/>
          <w:sz w:val="26"/>
          <w:szCs w:val="26"/>
        </w:rPr>
        <w:t>а</w:t>
      </w:r>
      <w:r w:rsidR="00692A9E" w:rsidRPr="000331AD">
        <w:rPr>
          <w:rFonts w:ascii="Times New Roman" w:hAnsi="Times New Roman" w:cs="Times New Roman"/>
          <w:sz w:val="26"/>
          <w:szCs w:val="26"/>
        </w:rPr>
        <w:t>ся</w:t>
      </w:r>
      <w:r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C429B7" w:rsidRPr="000331AD">
        <w:rPr>
          <w:rFonts w:ascii="Times New Roman" w:hAnsi="Times New Roman" w:cs="Times New Roman"/>
          <w:sz w:val="26"/>
          <w:szCs w:val="26"/>
        </w:rPr>
        <w:t>1</w:t>
      </w:r>
      <w:r w:rsidRPr="000331AD">
        <w:rPr>
          <w:rFonts w:ascii="Times New Roman" w:hAnsi="Times New Roman" w:cs="Times New Roman"/>
          <w:sz w:val="26"/>
          <w:szCs w:val="26"/>
        </w:rPr>
        <w:t xml:space="preserve"> заяв</w:t>
      </w:r>
      <w:r w:rsidR="00C429B7" w:rsidRPr="000331AD">
        <w:rPr>
          <w:rFonts w:ascii="Times New Roman" w:hAnsi="Times New Roman" w:cs="Times New Roman"/>
          <w:sz w:val="26"/>
          <w:szCs w:val="26"/>
        </w:rPr>
        <w:t>а</w:t>
      </w:r>
      <w:r w:rsidRPr="000331AD">
        <w:rPr>
          <w:rFonts w:ascii="Times New Roman" w:hAnsi="Times New Roman" w:cs="Times New Roman"/>
          <w:sz w:val="26"/>
          <w:szCs w:val="26"/>
        </w:rPr>
        <w:t xml:space="preserve"> про відвід. </w:t>
      </w:r>
    </w:p>
    <w:p w14:paraId="44FCA3F9" w14:textId="700839DD" w:rsidR="009708E6" w:rsidRPr="000331AD" w:rsidRDefault="009708E6" w:rsidP="00DF1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769E475" w14:textId="429FBE96" w:rsidR="00297110" w:rsidRPr="000331AD" w:rsidRDefault="002A7A29" w:rsidP="00297110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b/>
          <w:bCs/>
          <w:sz w:val="26"/>
          <w:szCs w:val="26"/>
        </w:rPr>
        <w:t xml:space="preserve">Розгляд інших </w:t>
      </w:r>
      <w:r w:rsidR="00E24F17" w:rsidRPr="000331AD">
        <w:rPr>
          <w:rFonts w:ascii="Times New Roman" w:hAnsi="Times New Roman" w:cs="Times New Roman"/>
          <w:b/>
          <w:bCs/>
          <w:sz w:val="26"/>
          <w:szCs w:val="26"/>
        </w:rPr>
        <w:t>видів процесуальних звернень, що надійшли до ВАКС у порядку кримінального судочинства</w:t>
      </w:r>
    </w:p>
    <w:p w14:paraId="149493A4" w14:textId="77777777" w:rsidR="00297110" w:rsidRPr="000331AD" w:rsidRDefault="00297110" w:rsidP="00297110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14:paraId="7257A37F" w14:textId="6564692F" w:rsidR="00797079" w:rsidRPr="000331AD" w:rsidRDefault="00806F98" w:rsidP="00E24F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 xml:space="preserve">У </w:t>
      </w:r>
      <w:r w:rsidR="006B4A51" w:rsidRPr="000331AD">
        <w:rPr>
          <w:rFonts w:ascii="Times New Roman" w:hAnsi="Times New Roman" w:cs="Times New Roman"/>
          <w:sz w:val="26"/>
          <w:szCs w:val="26"/>
        </w:rPr>
        <w:t>І півріччі 202</w:t>
      </w:r>
      <w:r w:rsidR="006334DB" w:rsidRPr="000331AD">
        <w:rPr>
          <w:rFonts w:ascii="Times New Roman" w:hAnsi="Times New Roman" w:cs="Times New Roman"/>
          <w:sz w:val="26"/>
          <w:szCs w:val="26"/>
        </w:rPr>
        <w:t>3</w:t>
      </w:r>
      <w:r w:rsidRPr="000331AD">
        <w:rPr>
          <w:rFonts w:ascii="Times New Roman" w:hAnsi="Times New Roman" w:cs="Times New Roman"/>
          <w:sz w:val="26"/>
          <w:szCs w:val="26"/>
        </w:rPr>
        <w:t xml:space="preserve"> ро</w:t>
      </w:r>
      <w:r w:rsidR="00990FC8" w:rsidRPr="000331AD">
        <w:rPr>
          <w:rFonts w:ascii="Times New Roman" w:hAnsi="Times New Roman" w:cs="Times New Roman"/>
          <w:sz w:val="26"/>
          <w:szCs w:val="26"/>
        </w:rPr>
        <w:t>ку</w:t>
      </w:r>
      <w:r w:rsidRPr="000331AD">
        <w:rPr>
          <w:rFonts w:ascii="Times New Roman" w:hAnsi="Times New Roman" w:cs="Times New Roman"/>
          <w:sz w:val="26"/>
          <w:szCs w:val="26"/>
        </w:rPr>
        <w:t xml:space="preserve"> на розгляді у ВАКС перебувал</w:t>
      </w:r>
      <w:r w:rsidR="006334DB" w:rsidRPr="000331AD">
        <w:rPr>
          <w:rFonts w:ascii="Times New Roman" w:hAnsi="Times New Roman" w:cs="Times New Roman"/>
          <w:sz w:val="26"/>
          <w:szCs w:val="26"/>
        </w:rPr>
        <w:t>о</w:t>
      </w:r>
      <w:r w:rsidR="002A7A29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6334DB" w:rsidRPr="000331AD">
        <w:rPr>
          <w:rFonts w:ascii="Times New Roman" w:hAnsi="Times New Roman" w:cs="Times New Roman"/>
          <w:sz w:val="26"/>
          <w:szCs w:val="26"/>
        </w:rPr>
        <w:t>4</w:t>
      </w:r>
      <w:r w:rsidR="002A7A29" w:rsidRPr="000331AD">
        <w:rPr>
          <w:rFonts w:ascii="Times New Roman" w:hAnsi="Times New Roman" w:cs="Times New Roman"/>
          <w:sz w:val="26"/>
          <w:szCs w:val="26"/>
        </w:rPr>
        <w:t xml:space="preserve"> заяв</w:t>
      </w:r>
      <w:r w:rsidR="004C670B" w:rsidRPr="000331AD">
        <w:rPr>
          <w:rFonts w:ascii="Times New Roman" w:hAnsi="Times New Roman" w:cs="Times New Roman"/>
          <w:sz w:val="26"/>
          <w:szCs w:val="26"/>
        </w:rPr>
        <w:t>и</w:t>
      </w:r>
      <w:r w:rsidR="002A7A29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E24F17" w:rsidRPr="000331AD">
        <w:rPr>
          <w:rFonts w:ascii="Times New Roman" w:hAnsi="Times New Roman" w:cs="Times New Roman"/>
          <w:sz w:val="26"/>
          <w:szCs w:val="26"/>
        </w:rPr>
        <w:t>про перегляд судового рішення за нововиявленими обставинами</w:t>
      </w:r>
      <w:r w:rsidR="006334DB" w:rsidRPr="000331AD">
        <w:rPr>
          <w:rFonts w:ascii="Times New Roman" w:hAnsi="Times New Roman" w:cs="Times New Roman"/>
          <w:sz w:val="26"/>
          <w:szCs w:val="26"/>
        </w:rPr>
        <w:t xml:space="preserve"> та 1 – за виключними обставинами. З</w:t>
      </w:r>
      <w:r w:rsidR="004548FB" w:rsidRPr="000331AD">
        <w:rPr>
          <w:rFonts w:ascii="Times New Roman" w:hAnsi="Times New Roman" w:cs="Times New Roman"/>
          <w:sz w:val="26"/>
          <w:szCs w:val="26"/>
        </w:rPr>
        <w:t>а</w:t>
      </w:r>
      <w:r w:rsidR="00797079" w:rsidRPr="000331AD">
        <w:rPr>
          <w:rFonts w:ascii="Times New Roman" w:hAnsi="Times New Roman" w:cs="Times New Roman"/>
          <w:sz w:val="26"/>
          <w:szCs w:val="26"/>
        </w:rPr>
        <w:t xml:space="preserve"> результатами розгляду </w:t>
      </w:r>
      <w:r w:rsidR="0070741F" w:rsidRPr="000331AD">
        <w:rPr>
          <w:rFonts w:ascii="Times New Roman" w:hAnsi="Times New Roman" w:cs="Times New Roman"/>
          <w:sz w:val="26"/>
          <w:szCs w:val="26"/>
        </w:rPr>
        <w:t>3 заяв про перегляд судового рішення за нововиявленими обставинами їх</w:t>
      </w:r>
      <w:r w:rsidR="00797079" w:rsidRPr="000331AD">
        <w:rPr>
          <w:rFonts w:ascii="Times New Roman" w:hAnsi="Times New Roman" w:cs="Times New Roman"/>
          <w:sz w:val="26"/>
          <w:szCs w:val="26"/>
        </w:rPr>
        <w:t xml:space="preserve"> повернуто заявник</w:t>
      </w:r>
      <w:r w:rsidR="004548FB" w:rsidRPr="000331AD">
        <w:rPr>
          <w:rFonts w:ascii="Times New Roman" w:hAnsi="Times New Roman" w:cs="Times New Roman"/>
          <w:sz w:val="26"/>
          <w:szCs w:val="26"/>
        </w:rPr>
        <w:t>ам</w:t>
      </w:r>
      <w:r w:rsidR="00797079" w:rsidRPr="000331AD">
        <w:rPr>
          <w:rFonts w:ascii="Times New Roman" w:hAnsi="Times New Roman" w:cs="Times New Roman"/>
          <w:sz w:val="26"/>
          <w:szCs w:val="26"/>
        </w:rPr>
        <w:t>.</w:t>
      </w:r>
      <w:r w:rsidR="0070741F" w:rsidRPr="000331AD">
        <w:rPr>
          <w:rFonts w:ascii="Times New Roman" w:hAnsi="Times New Roman" w:cs="Times New Roman"/>
          <w:sz w:val="26"/>
          <w:szCs w:val="26"/>
        </w:rPr>
        <w:t xml:space="preserve"> Станом на 01.07.2023 нерозглянутими залишалися </w:t>
      </w:r>
      <w:r w:rsidR="004548FB" w:rsidRPr="000331AD">
        <w:rPr>
          <w:rFonts w:ascii="Times New Roman" w:hAnsi="Times New Roman" w:cs="Times New Roman"/>
          <w:sz w:val="26"/>
          <w:szCs w:val="26"/>
        </w:rPr>
        <w:t>2</w:t>
      </w:r>
      <w:r w:rsidR="0070741F" w:rsidRPr="000331AD">
        <w:rPr>
          <w:rFonts w:ascii="Times New Roman" w:hAnsi="Times New Roman" w:cs="Times New Roman"/>
          <w:sz w:val="26"/>
          <w:szCs w:val="26"/>
        </w:rPr>
        <w:t xml:space="preserve"> про перегляд судов</w:t>
      </w:r>
      <w:r w:rsidR="004548FB" w:rsidRPr="000331AD">
        <w:rPr>
          <w:rFonts w:ascii="Times New Roman" w:hAnsi="Times New Roman" w:cs="Times New Roman"/>
          <w:sz w:val="26"/>
          <w:szCs w:val="26"/>
        </w:rPr>
        <w:t>их</w:t>
      </w:r>
      <w:r w:rsidR="0070741F" w:rsidRPr="000331AD">
        <w:rPr>
          <w:rFonts w:ascii="Times New Roman" w:hAnsi="Times New Roman" w:cs="Times New Roman"/>
          <w:sz w:val="26"/>
          <w:szCs w:val="26"/>
        </w:rPr>
        <w:t xml:space="preserve"> рішен</w:t>
      </w:r>
      <w:r w:rsidR="004548FB" w:rsidRPr="000331AD">
        <w:rPr>
          <w:rFonts w:ascii="Times New Roman" w:hAnsi="Times New Roman" w:cs="Times New Roman"/>
          <w:sz w:val="26"/>
          <w:szCs w:val="26"/>
        </w:rPr>
        <w:t>ь</w:t>
      </w:r>
      <w:r w:rsidR="0070741F" w:rsidRPr="000331AD">
        <w:rPr>
          <w:rFonts w:ascii="Times New Roman" w:hAnsi="Times New Roman" w:cs="Times New Roman"/>
          <w:sz w:val="26"/>
          <w:szCs w:val="26"/>
        </w:rPr>
        <w:t xml:space="preserve"> за нововиявленими</w:t>
      </w:r>
      <w:r w:rsidR="004548FB" w:rsidRPr="000331AD">
        <w:rPr>
          <w:rFonts w:ascii="Times New Roman" w:hAnsi="Times New Roman" w:cs="Times New Roman"/>
          <w:sz w:val="26"/>
          <w:szCs w:val="26"/>
        </w:rPr>
        <w:t xml:space="preserve"> (1)</w:t>
      </w:r>
      <w:r w:rsidR="0070741F" w:rsidRPr="000331AD">
        <w:rPr>
          <w:rFonts w:ascii="Times New Roman" w:hAnsi="Times New Roman" w:cs="Times New Roman"/>
          <w:sz w:val="26"/>
          <w:szCs w:val="26"/>
        </w:rPr>
        <w:t xml:space="preserve"> та виключними</w:t>
      </w:r>
      <w:r w:rsidR="004548FB" w:rsidRPr="000331AD">
        <w:rPr>
          <w:rFonts w:ascii="Times New Roman" w:hAnsi="Times New Roman" w:cs="Times New Roman"/>
          <w:sz w:val="26"/>
          <w:szCs w:val="26"/>
        </w:rPr>
        <w:t xml:space="preserve"> (1)</w:t>
      </w:r>
      <w:r w:rsidR="0070741F" w:rsidRPr="000331AD">
        <w:rPr>
          <w:rFonts w:ascii="Times New Roman" w:hAnsi="Times New Roman" w:cs="Times New Roman"/>
          <w:sz w:val="26"/>
          <w:szCs w:val="26"/>
        </w:rPr>
        <w:t xml:space="preserve"> обставинами.</w:t>
      </w:r>
    </w:p>
    <w:p w14:paraId="54A71618" w14:textId="6E3DB1F7" w:rsidR="00D56A74" w:rsidRPr="000331AD" w:rsidRDefault="00A366D9" w:rsidP="00A366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 xml:space="preserve">Також у зазначеному </w:t>
      </w:r>
      <w:r w:rsidR="00797079" w:rsidRPr="000331AD">
        <w:rPr>
          <w:rFonts w:ascii="Times New Roman" w:hAnsi="Times New Roman" w:cs="Times New Roman"/>
          <w:sz w:val="26"/>
          <w:szCs w:val="26"/>
        </w:rPr>
        <w:t xml:space="preserve">звітному періоді на розгляд </w:t>
      </w:r>
      <w:r w:rsidRPr="000331AD">
        <w:rPr>
          <w:rFonts w:ascii="Times New Roman" w:hAnsi="Times New Roman" w:cs="Times New Roman"/>
          <w:sz w:val="26"/>
          <w:szCs w:val="26"/>
        </w:rPr>
        <w:t xml:space="preserve">до ВАКС </w:t>
      </w:r>
      <w:r w:rsidR="00797079" w:rsidRPr="000331AD">
        <w:rPr>
          <w:rFonts w:ascii="Times New Roman" w:hAnsi="Times New Roman" w:cs="Times New Roman"/>
          <w:sz w:val="26"/>
          <w:szCs w:val="26"/>
        </w:rPr>
        <w:t xml:space="preserve">надійшло 4 </w:t>
      </w:r>
      <w:r w:rsidR="00FC41D7" w:rsidRPr="000331AD">
        <w:rPr>
          <w:rFonts w:ascii="Times New Roman" w:hAnsi="Times New Roman" w:cs="Times New Roman"/>
          <w:sz w:val="26"/>
          <w:szCs w:val="26"/>
        </w:rPr>
        <w:t>клопотання (подання</w:t>
      </w:r>
      <w:r w:rsidR="00714BDB" w:rsidRPr="000331AD">
        <w:rPr>
          <w:rFonts w:ascii="Times New Roman" w:hAnsi="Times New Roman" w:cs="Times New Roman"/>
          <w:sz w:val="26"/>
          <w:szCs w:val="26"/>
        </w:rPr>
        <w:t>, заяви</w:t>
      </w:r>
      <w:r w:rsidR="00FC41D7" w:rsidRPr="000331AD">
        <w:rPr>
          <w:rFonts w:ascii="Times New Roman" w:hAnsi="Times New Roman" w:cs="Times New Roman"/>
          <w:sz w:val="26"/>
          <w:szCs w:val="26"/>
        </w:rPr>
        <w:t>)</w:t>
      </w:r>
      <w:r w:rsidR="00797079" w:rsidRPr="000331AD">
        <w:rPr>
          <w:rFonts w:ascii="Times New Roman" w:hAnsi="Times New Roman" w:cs="Times New Roman"/>
          <w:sz w:val="26"/>
          <w:szCs w:val="26"/>
        </w:rPr>
        <w:t xml:space="preserve"> у порядку виконання судових рішень</w:t>
      </w:r>
      <w:r w:rsidR="00C311CD" w:rsidRPr="000331AD">
        <w:rPr>
          <w:rFonts w:ascii="Times New Roman" w:hAnsi="Times New Roman" w:cs="Times New Roman"/>
          <w:sz w:val="26"/>
          <w:szCs w:val="26"/>
        </w:rPr>
        <w:t>. З</w:t>
      </w:r>
      <w:r w:rsidRPr="000331AD">
        <w:rPr>
          <w:rFonts w:ascii="Times New Roman" w:hAnsi="Times New Roman" w:cs="Times New Roman"/>
          <w:sz w:val="26"/>
          <w:szCs w:val="26"/>
        </w:rPr>
        <w:t>а результатами розгляду</w:t>
      </w:r>
      <w:r w:rsidR="0070741F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C311CD" w:rsidRPr="000331AD">
        <w:rPr>
          <w:rFonts w:ascii="Times New Roman" w:hAnsi="Times New Roman" w:cs="Times New Roman"/>
          <w:sz w:val="26"/>
          <w:szCs w:val="26"/>
        </w:rPr>
        <w:t xml:space="preserve">3 </w:t>
      </w:r>
      <w:r w:rsidR="00A232AC" w:rsidRPr="000331AD">
        <w:rPr>
          <w:rFonts w:ascii="Times New Roman" w:hAnsi="Times New Roman" w:cs="Times New Roman"/>
          <w:sz w:val="26"/>
          <w:szCs w:val="26"/>
        </w:rPr>
        <w:t xml:space="preserve">клопотань </w:t>
      </w:r>
      <w:r w:rsidR="003D0C6B" w:rsidRPr="000331AD">
        <w:rPr>
          <w:rFonts w:ascii="Times New Roman" w:hAnsi="Times New Roman" w:cs="Times New Roman"/>
          <w:sz w:val="26"/>
          <w:szCs w:val="26"/>
        </w:rPr>
        <w:t xml:space="preserve">їх </w:t>
      </w:r>
      <w:r w:rsidR="00D56A74" w:rsidRPr="000331AD">
        <w:rPr>
          <w:rFonts w:ascii="Times New Roman" w:hAnsi="Times New Roman" w:cs="Times New Roman"/>
          <w:sz w:val="26"/>
          <w:szCs w:val="26"/>
        </w:rPr>
        <w:t xml:space="preserve">вимоги задоволено, </w:t>
      </w:r>
      <w:r w:rsidR="00A232AC" w:rsidRPr="000331AD">
        <w:rPr>
          <w:rFonts w:ascii="Times New Roman" w:hAnsi="Times New Roman" w:cs="Times New Roman"/>
          <w:sz w:val="26"/>
          <w:szCs w:val="26"/>
        </w:rPr>
        <w:t>1</w:t>
      </w:r>
      <w:r w:rsidR="00D56A74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BD7A2B" w:rsidRPr="000331AD">
        <w:rPr>
          <w:rFonts w:ascii="Times New Roman" w:hAnsi="Times New Roman" w:cs="Times New Roman"/>
          <w:sz w:val="26"/>
          <w:szCs w:val="26"/>
        </w:rPr>
        <w:t xml:space="preserve">клопотання </w:t>
      </w:r>
      <w:r w:rsidR="00630579" w:rsidRPr="000331AD">
        <w:rPr>
          <w:rFonts w:ascii="Times New Roman" w:hAnsi="Times New Roman" w:cs="Times New Roman"/>
          <w:sz w:val="26"/>
          <w:szCs w:val="26"/>
        </w:rPr>
        <w:t xml:space="preserve">залишено без розгляду. </w:t>
      </w:r>
    </w:p>
    <w:p w14:paraId="1F3599F8" w14:textId="340D253F" w:rsidR="00BD7A2B" w:rsidRPr="000331AD" w:rsidRDefault="00BD7A2B" w:rsidP="00A366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 xml:space="preserve">Залишку нерозглянутих судових справ </w:t>
      </w:r>
      <w:r w:rsidR="00A232AC" w:rsidRPr="000331AD">
        <w:rPr>
          <w:rFonts w:ascii="Times New Roman" w:hAnsi="Times New Roman" w:cs="Times New Roman"/>
          <w:sz w:val="26"/>
          <w:szCs w:val="26"/>
        </w:rPr>
        <w:t xml:space="preserve">цього виду </w:t>
      </w:r>
      <w:r w:rsidRPr="000331AD">
        <w:rPr>
          <w:rFonts w:ascii="Times New Roman" w:hAnsi="Times New Roman" w:cs="Times New Roman"/>
          <w:sz w:val="26"/>
          <w:szCs w:val="26"/>
        </w:rPr>
        <w:t>станом на кінець звітного періоду ВАК</w:t>
      </w:r>
      <w:r w:rsidR="00C6277B" w:rsidRPr="000331AD">
        <w:rPr>
          <w:rFonts w:ascii="Times New Roman" w:hAnsi="Times New Roman" w:cs="Times New Roman"/>
          <w:sz w:val="26"/>
          <w:szCs w:val="26"/>
        </w:rPr>
        <w:t>С</w:t>
      </w:r>
      <w:r w:rsidRPr="000331AD">
        <w:rPr>
          <w:rFonts w:ascii="Times New Roman" w:hAnsi="Times New Roman" w:cs="Times New Roman"/>
          <w:sz w:val="26"/>
          <w:szCs w:val="26"/>
        </w:rPr>
        <w:t xml:space="preserve"> не мав.</w:t>
      </w:r>
    </w:p>
    <w:p w14:paraId="1E9C30B1" w14:textId="77777777" w:rsidR="0049782F" w:rsidRPr="000331AD" w:rsidRDefault="0049782F" w:rsidP="0049782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31AD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Провадження у цивільних справах </w:t>
      </w:r>
    </w:p>
    <w:p w14:paraId="2044EC8D" w14:textId="00DF45AE" w:rsidR="0049782F" w:rsidRPr="000331AD" w:rsidRDefault="005F4894" w:rsidP="005F4894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31AD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57073B" w:rsidRPr="000331AD">
        <w:rPr>
          <w:rFonts w:ascii="Times New Roman" w:hAnsi="Times New Roman" w:cs="Times New Roman"/>
          <w:b/>
          <w:bCs/>
          <w:sz w:val="26"/>
          <w:szCs w:val="26"/>
        </w:rPr>
        <w:t>прав</w:t>
      </w:r>
      <w:r w:rsidRPr="000331AD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57073B" w:rsidRPr="000331AD">
        <w:rPr>
          <w:rFonts w:ascii="Times New Roman" w:hAnsi="Times New Roman" w:cs="Times New Roman"/>
          <w:b/>
          <w:bCs/>
          <w:sz w:val="26"/>
          <w:szCs w:val="26"/>
        </w:rPr>
        <w:t xml:space="preserve"> з</w:t>
      </w:r>
      <w:r w:rsidR="0049782F" w:rsidRPr="000331AD">
        <w:rPr>
          <w:rFonts w:ascii="Times New Roman" w:hAnsi="Times New Roman" w:cs="Times New Roman"/>
          <w:b/>
          <w:bCs/>
          <w:sz w:val="26"/>
          <w:szCs w:val="26"/>
        </w:rPr>
        <w:t>а позовами про визнання необґрунтованими активів та їх стягнення в дохід держави</w:t>
      </w:r>
    </w:p>
    <w:p w14:paraId="090C358B" w14:textId="66B192A6" w:rsidR="00AE4CB9" w:rsidRPr="000331AD" w:rsidRDefault="00AE4CB9" w:rsidP="00EF0B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C3DBE6" w14:textId="37ED517A" w:rsidR="00F64B71" w:rsidRPr="000331AD" w:rsidRDefault="00C31644" w:rsidP="00F64B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Відповідно до частини четвертої статті 23 ЦПК України справи про визнання необґрунтованими активів та їх стягнення в дохід держави розглядаються Вищим антикорупційним судом. Особливості позовного провадження у</w:t>
      </w:r>
      <w:r w:rsidR="00F64B71" w:rsidRPr="000331AD">
        <w:rPr>
          <w:rFonts w:ascii="Times New Roman" w:hAnsi="Times New Roman" w:cs="Times New Roman"/>
          <w:sz w:val="26"/>
          <w:szCs w:val="26"/>
        </w:rPr>
        <w:t xml:space="preserve"> таких</w:t>
      </w:r>
      <w:r w:rsidRPr="000331AD">
        <w:rPr>
          <w:rFonts w:ascii="Times New Roman" w:hAnsi="Times New Roman" w:cs="Times New Roman"/>
          <w:sz w:val="26"/>
          <w:szCs w:val="26"/>
        </w:rPr>
        <w:t xml:space="preserve"> справах</w:t>
      </w:r>
      <w:r w:rsidR="00F64B71" w:rsidRPr="000331AD">
        <w:rPr>
          <w:rFonts w:ascii="Times New Roman" w:hAnsi="Times New Roman" w:cs="Times New Roman"/>
          <w:sz w:val="26"/>
          <w:szCs w:val="26"/>
        </w:rPr>
        <w:t xml:space="preserve"> визначено главою 12 ЦПК України.</w:t>
      </w:r>
    </w:p>
    <w:p w14:paraId="25D611EB" w14:textId="19CFF9A3" w:rsidR="00273B2A" w:rsidRPr="000331AD" w:rsidRDefault="00F64B71" w:rsidP="000026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 xml:space="preserve">У </w:t>
      </w:r>
      <w:r w:rsidR="000D6AE0" w:rsidRPr="000331AD">
        <w:rPr>
          <w:rFonts w:ascii="Times New Roman" w:hAnsi="Times New Roman" w:cs="Times New Roman"/>
          <w:sz w:val="26"/>
          <w:szCs w:val="26"/>
        </w:rPr>
        <w:t>І</w:t>
      </w:r>
      <w:r w:rsidRPr="000331AD">
        <w:rPr>
          <w:rFonts w:ascii="Times New Roman" w:hAnsi="Times New Roman" w:cs="Times New Roman"/>
          <w:sz w:val="26"/>
          <w:szCs w:val="26"/>
        </w:rPr>
        <w:t xml:space="preserve"> півріччі 202</w:t>
      </w:r>
      <w:r w:rsidR="00273B2A" w:rsidRPr="000331AD">
        <w:rPr>
          <w:rFonts w:ascii="Times New Roman" w:hAnsi="Times New Roman" w:cs="Times New Roman"/>
          <w:sz w:val="26"/>
          <w:szCs w:val="26"/>
        </w:rPr>
        <w:t>3</w:t>
      </w:r>
      <w:r w:rsidRPr="000331AD">
        <w:rPr>
          <w:rFonts w:ascii="Times New Roman" w:hAnsi="Times New Roman" w:cs="Times New Roman"/>
          <w:sz w:val="26"/>
          <w:szCs w:val="26"/>
        </w:rPr>
        <w:t xml:space="preserve"> року на розгляд ВАКС надійшло </w:t>
      </w:r>
      <w:r w:rsidR="00273B2A" w:rsidRPr="000331AD">
        <w:rPr>
          <w:rFonts w:ascii="Times New Roman" w:hAnsi="Times New Roman" w:cs="Times New Roman"/>
          <w:sz w:val="26"/>
          <w:szCs w:val="26"/>
        </w:rPr>
        <w:t>4</w:t>
      </w:r>
      <w:r w:rsidRPr="000331AD">
        <w:rPr>
          <w:rFonts w:ascii="Times New Roman" w:hAnsi="Times New Roman" w:cs="Times New Roman"/>
          <w:sz w:val="26"/>
          <w:szCs w:val="26"/>
        </w:rPr>
        <w:t xml:space="preserve"> позовні з</w:t>
      </w:r>
      <w:r w:rsidR="00E90858" w:rsidRPr="000331AD">
        <w:rPr>
          <w:rFonts w:ascii="Times New Roman" w:hAnsi="Times New Roman" w:cs="Times New Roman"/>
          <w:sz w:val="26"/>
          <w:szCs w:val="26"/>
        </w:rPr>
        <w:t xml:space="preserve">аяви </w:t>
      </w:r>
      <w:r w:rsidR="000026C4" w:rsidRPr="000331AD">
        <w:rPr>
          <w:rFonts w:ascii="Times New Roman" w:hAnsi="Times New Roman" w:cs="Times New Roman"/>
          <w:sz w:val="26"/>
          <w:szCs w:val="26"/>
        </w:rPr>
        <w:t>зазначеної</w:t>
      </w:r>
      <w:r w:rsidR="00E90858" w:rsidRPr="000331AD">
        <w:rPr>
          <w:rFonts w:ascii="Times New Roman" w:hAnsi="Times New Roman" w:cs="Times New Roman"/>
          <w:sz w:val="26"/>
          <w:szCs w:val="26"/>
        </w:rPr>
        <w:t xml:space="preserve"> категорії. </w:t>
      </w:r>
      <w:r w:rsidR="00273B2A" w:rsidRPr="000331AD">
        <w:rPr>
          <w:rFonts w:ascii="Times New Roman" w:hAnsi="Times New Roman" w:cs="Times New Roman"/>
          <w:sz w:val="26"/>
          <w:szCs w:val="26"/>
        </w:rPr>
        <w:t xml:space="preserve">За результатами розгляду </w:t>
      </w:r>
      <w:r w:rsidR="000D4E76" w:rsidRPr="000331AD">
        <w:rPr>
          <w:rFonts w:ascii="Times New Roman" w:hAnsi="Times New Roman" w:cs="Times New Roman"/>
          <w:sz w:val="26"/>
          <w:szCs w:val="26"/>
        </w:rPr>
        <w:t>однієї</w:t>
      </w:r>
      <w:r w:rsidR="00273B2A" w:rsidRPr="000331AD">
        <w:rPr>
          <w:rFonts w:ascii="Times New Roman" w:hAnsi="Times New Roman" w:cs="Times New Roman"/>
          <w:sz w:val="26"/>
          <w:szCs w:val="26"/>
        </w:rPr>
        <w:t xml:space="preserve"> цивільн</w:t>
      </w:r>
      <w:r w:rsidR="000D4E76" w:rsidRPr="000331AD">
        <w:rPr>
          <w:rFonts w:ascii="Times New Roman" w:hAnsi="Times New Roman" w:cs="Times New Roman"/>
          <w:sz w:val="26"/>
          <w:szCs w:val="26"/>
        </w:rPr>
        <w:t>ої</w:t>
      </w:r>
      <w:r w:rsidR="00273B2A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0D4E76" w:rsidRPr="000331AD">
        <w:rPr>
          <w:rFonts w:ascii="Times New Roman" w:hAnsi="Times New Roman" w:cs="Times New Roman"/>
          <w:sz w:val="26"/>
          <w:szCs w:val="26"/>
        </w:rPr>
        <w:t>справи</w:t>
      </w:r>
      <w:r w:rsidR="00273B2A" w:rsidRPr="000331AD">
        <w:rPr>
          <w:rFonts w:ascii="Times New Roman" w:hAnsi="Times New Roman" w:cs="Times New Roman"/>
          <w:sz w:val="26"/>
          <w:szCs w:val="26"/>
        </w:rPr>
        <w:t xml:space="preserve"> ВАКС ухвалено рішення про </w:t>
      </w:r>
      <w:r w:rsidR="000D4E76" w:rsidRPr="000331AD">
        <w:rPr>
          <w:rFonts w:ascii="Times New Roman" w:hAnsi="Times New Roman" w:cs="Times New Roman"/>
          <w:sz w:val="26"/>
          <w:szCs w:val="26"/>
        </w:rPr>
        <w:t>відмову в задоволенні позовних вимог.</w:t>
      </w:r>
    </w:p>
    <w:p w14:paraId="05627E96" w14:textId="12A5A067" w:rsidR="00E90858" w:rsidRPr="000331AD" w:rsidRDefault="00E90858" w:rsidP="000026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 xml:space="preserve">Станом на кінець звітного періоду за </w:t>
      </w:r>
      <w:r w:rsidR="000D4E76" w:rsidRPr="000331AD">
        <w:rPr>
          <w:rFonts w:ascii="Times New Roman" w:hAnsi="Times New Roman" w:cs="Times New Roman"/>
          <w:sz w:val="26"/>
          <w:szCs w:val="26"/>
        </w:rPr>
        <w:t>трьома</w:t>
      </w:r>
      <w:r w:rsidRPr="000331AD">
        <w:rPr>
          <w:rFonts w:ascii="Times New Roman" w:hAnsi="Times New Roman" w:cs="Times New Roman"/>
          <w:sz w:val="26"/>
          <w:szCs w:val="26"/>
        </w:rPr>
        <w:t xml:space="preserve"> заявами відкрито провадження</w:t>
      </w:r>
      <w:r w:rsidR="000026C4" w:rsidRPr="000331AD">
        <w:rPr>
          <w:rFonts w:ascii="Times New Roman" w:hAnsi="Times New Roman" w:cs="Times New Roman"/>
          <w:sz w:val="26"/>
          <w:szCs w:val="26"/>
        </w:rPr>
        <w:t xml:space="preserve">, розгляд справ </w:t>
      </w:r>
      <w:r w:rsidR="00EA4B89" w:rsidRPr="000331AD">
        <w:rPr>
          <w:rFonts w:ascii="Times New Roman" w:hAnsi="Times New Roman" w:cs="Times New Roman"/>
          <w:sz w:val="26"/>
          <w:szCs w:val="26"/>
        </w:rPr>
        <w:t>не завершено</w:t>
      </w:r>
      <w:r w:rsidR="008660E9" w:rsidRPr="000331AD">
        <w:rPr>
          <w:rFonts w:ascii="Times New Roman" w:hAnsi="Times New Roman" w:cs="Times New Roman"/>
          <w:sz w:val="26"/>
          <w:szCs w:val="26"/>
        </w:rPr>
        <w:t>.</w:t>
      </w:r>
    </w:p>
    <w:p w14:paraId="3ABF87EB" w14:textId="77777777" w:rsidR="000026C4" w:rsidRPr="000331AD" w:rsidRDefault="000026C4" w:rsidP="005F489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D0FEA25" w14:textId="3BEDF5C4" w:rsidR="005F4894" w:rsidRPr="000331AD" w:rsidRDefault="000D4E76" w:rsidP="005F4894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31AD">
        <w:rPr>
          <w:rFonts w:ascii="Times New Roman" w:hAnsi="Times New Roman" w:cs="Times New Roman"/>
          <w:b/>
          <w:bCs/>
          <w:sz w:val="26"/>
          <w:szCs w:val="26"/>
        </w:rPr>
        <w:t>Заяви про забезпечення доказів, позову до подання позовної заяви</w:t>
      </w:r>
    </w:p>
    <w:p w14:paraId="72C9BD33" w14:textId="77777777" w:rsidR="00AF399C" w:rsidRPr="000331AD" w:rsidRDefault="00AF399C" w:rsidP="007E2E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F551334" w14:textId="402D5C56" w:rsidR="007E2EC1" w:rsidRPr="000331AD" w:rsidRDefault="007E2EC1" w:rsidP="003C4A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 xml:space="preserve">Упродовж </w:t>
      </w:r>
      <w:r w:rsidR="00ED7E51" w:rsidRPr="000331AD">
        <w:rPr>
          <w:rFonts w:ascii="Times New Roman" w:hAnsi="Times New Roman" w:cs="Times New Roman"/>
          <w:sz w:val="26"/>
          <w:szCs w:val="26"/>
        </w:rPr>
        <w:t xml:space="preserve">звітного періоду </w:t>
      </w:r>
      <w:r w:rsidR="00B6436F" w:rsidRPr="000331AD">
        <w:rPr>
          <w:rFonts w:ascii="Times New Roman" w:hAnsi="Times New Roman" w:cs="Times New Roman"/>
          <w:sz w:val="26"/>
          <w:szCs w:val="26"/>
        </w:rPr>
        <w:t>до ВАКС надійшла одна заява прокурора Спеціалізованої антикорупційної прокуратури Офісу Генерального прокурора про забезпечення позову</w:t>
      </w:r>
      <w:r w:rsidR="006A3350" w:rsidRPr="000331AD">
        <w:rPr>
          <w:rFonts w:ascii="Times New Roman" w:hAnsi="Times New Roman" w:cs="Times New Roman"/>
          <w:sz w:val="26"/>
          <w:szCs w:val="26"/>
        </w:rPr>
        <w:t xml:space="preserve"> до подання позовної заяви</w:t>
      </w:r>
      <w:r w:rsidR="00B6436F" w:rsidRPr="000331AD">
        <w:rPr>
          <w:rFonts w:ascii="Times New Roman" w:hAnsi="Times New Roman" w:cs="Times New Roman"/>
          <w:sz w:val="26"/>
          <w:szCs w:val="26"/>
        </w:rPr>
        <w:t>, яка була роз</w:t>
      </w:r>
      <w:r w:rsidR="004A4241" w:rsidRPr="000331AD">
        <w:rPr>
          <w:rFonts w:ascii="Times New Roman" w:hAnsi="Times New Roman" w:cs="Times New Roman"/>
          <w:sz w:val="26"/>
          <w:szCs w:val="26"/>
        </w:rPr>
        <w:t>глянута із задоволенням її вимог.</w:t>
      </w:r>
    </w:p>
    <w:p w14:paraId="100F0872" w14:textId="77777777" w:rsidR="00273B2A" w:rsidRPr="000331AD" w:rsidRDefault="00273B2A" w:rsidP="00273B2A">
      <w:pPr>
        <w:pStyle w:val="a3"/>
        <w:spacing w:after="0" w:line="240" w:lineRule="auto"/>
        <w:ind w:left="1211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0E34E331" w14:textId="06ABAC5C" w:rsidR="00273B2A" w:rsidRPr="000331AD" w:rsidRDefault="00273B2A" w:rsidP="000D4E76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31AD">
        <w:rPr>
          <w:rFonts w:ascii="Times New Roman" w:hAnsi="Times New Roman" w:cs="Times New Roman"/>
          <w:b/>
          <w:bCs/>
          <w:sz w:val="26"/>
          <w:szCs w:val="26"/>
        </w:rPr>
        <w:t>Провадження в адміністративних справах про застосування санкції, передбаченої пунктом 1-1 частини першої статті 4 Закону України «Про санкції»</w:t>
      </w:r>
    </w:p>
    <w:p w14:paraId="7C945EA6" w14:textId="141D4A18" w:rsidR="00273B2A" w:rsidRPr="000331AD" w:rsidRDefault="00273B2A" w:rsidP="00273B2A">
      <w:pPr>
        <w:pStyle w:val="a3"/>
        <w:spacing w:after="0" w:line="240" w:lineRule="auto"/>
        <w:ind w:left="1211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59F72B6" w14:textId="28F509C4" w:rsidR="006801CB" w:rsidRPr="000331AD" w:rsidRDefault="000A4795" w:rsidP="006801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Відповідно до статті 20 Кодексу адміністративного судочинства України</w:t>
      </w:r>
      <w:r w:rsidR="006801CB" w:rsidRPr="000331AD">
        <w:rPr>
          <w:rFonts w:ascii="Times New Roman" w:hAnsi="Times New Roman" w:cs="Times New Roman"/>
          <w:sz w:val="26"/>
          <w:szCs w:val="26"/>
        </w:rPr>
        <w:t xml:space="preserve"> Вищому антикорупційному суду підсудні справи про застосування санкції, передбаченої пунктом 1-1 частини першої статті 4 Закону України «Про санкції».</w:t>
      </w:r>
    </w:p>
    <w:p w14:paraId="081FA72B" w14:textId="1406BD9C" w:rsidR="00C44135" w:rsidRPr="000331AD" w:rsidRDefault="006801CB" w:rsidP="006801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 xml:space="preserve">У </w:t>
      </w:r>
      <w:r w:rsidR="00550849" w:rsidRPr="000331AD">
        <w:rPr>
          <w:rFonts w:ascii="Times New Roman" w:hAnsi="Times New Roman" w:cs="Times New Roman"/>
          <w:sz w:val="26"/>
          <w:szCs w:val="26"/>
        </w:rPr>
        <w:t>І півріччі 2023 року</w:t>
      </w:r>
      <w:r w:rsidRPr="000331AD">
        <w:rPr>
          <w:rFonts w:ascii="Times New Roman" w:hAnsi="Times New Roman" w:cs="Times New Roman"/>
          <w:sz w:val="26"/>
          <w:szCs w:val="26"/>
        </w:rPr>
        <w:t xml:space="preserve"> на розгляд ВАКС надійшло </w:t>
      </w:r>
      <w:r w:rsidR="00550849" w:rsidRPr="000331AD">
        <w:rPr>
          <w:rFonts w:ascii="Times New Roman" w:hAnsi="Times New Roman" w:cs="Times New Roman"/>
          <w:sz w:val="26"/>
          <w:szCs w:val="26"/>
        </w:rPr>
        <w:t>16</w:t>
      </w:r>
      <w:r w:rsidRPr="000331AD">
        <w:rPr>
          <w:rFonts w:ascii="Times New Roman" w:hAnsi="Times New Roman" w:cs="Times New Roman"/>
          <w:sz w:val="26"/>
          <w:szCs w:val="26"/>
        </w:rPr>
        <w:t xml:space="preserve"> позовних заяв про застосування санкцій.</w:t>
      </w:r>
      <w:r w:rsidR="00550849" w:rsidRPr="000331AD">
        <w:rPr>
          <w:rFonts w:ascii="Times New Roman" w:hAnsi="Times New Roman" w:cs="Times New Roman"/>
          <w:sz w:val="26"/>
          <w:szCs w:val="26"/>
        </w:rPr>
        <w:t xml:space="preserve"> З урахуванням </w:t>
      </w:r>
      <w:r w:rsidR="00536D95" w:rsidRPr="000331AD">
        <w:rPr>
          <w:rFonts w:ascii="Times New Roman" w:hAnsi="Times New Roman" w:cs="Times New Roman"/>
          <w:sz w:val="26"/>
          <w:szCs w:val="26"/>
        </w:rPr>
        <w:t>справ</w:t>
      </w:r>
      <w:r w:rsidR="00550849" w:rsidRPr="000331AD">
        <w:rPr>
          <w:rFonts w:ascii="Times New Roman" w:hAnsi="Times New Roman" w:cs="Times New Roman"/>
          <w:sz w:val="26"/>
          <w:szCs w:val="26"/>
        </w:rPr>
        <w:t xml:space="preserve">, </w:t>
      </w:r>
      <w:r w:rsidR="00C44135" w:rsidRPr="000331AD">
        <w:rPr>
          <w:rFonts w:ascii="Times New Roman" w:hAnsi="Times New Roman" w:cs="Times New Roman"/>
          <w:sz w:val="26"/>
          <w:szCs w:val="26"/>
        </w:rPr>
        <w:t xml:space="preserve">розгляд яких не завершено </w:t>
      </w:r>
      <w:r w:rsidR="00A50132" w:rsidRPr="000331AD">
        <w:rPr>
          <w:rFonts w:ascii="Times New Roman" w:hAnsi="Times New Roman" w:cs="Times New Roman"/>
          <w:sz w:val="26"/>
          <w:szCs w:val="26"/>
        </w:rPr>
        <w:t>у 2022 році</w:t>
      </w:r>
      <w:r w:rsidR="00C44135" w:rsidRPr="000331AD">
        <w:rPr>
          <w:rFonts w:ascii="Times New Roman" w:hAnsi="Times New Roman" w:cs="Times New Roman"/>
          <w:sz w:val="26"/>
          <w:szCs w:val="26"/>
        </w:rPr>
        <w:t xml:space="preserve">, </w:t>
      </w:r>
      <w:r w:rsidR="00D51493" w:rsidRPr="000331AD">
        <w:rPr>
          <w:rFonts w:ascii="Times New Roman" w:hAnsi="Times New Roman" w:cs="Times New Roman"/>
          <w:sz w:val="26"/>
          <w:szCs w:val="26"/>
        </w:rPr>
        <w:t xml:space="preserve">у провадженні ВАКС </w:t>
      </w:r>
      <w:r w:rsidR="00A50132" w:rsidRPr="000331AD">
        <w:rPr>
          <w:rFonts w:ascii="Times New Roman" w:hAnsi="Times New Roman" w:cs="Times New Roman"/>
          <w:sz w:val="26"/>
          <w:szCs w:val="26"/>
        </w:rPr>
        <w:t xml:space="preserve">у </w:t>
      </w:r>
      <w:r w:rsidR="00385A8C" w:rsidRPr="000331AD">
        <w:rPr>
          <w:rFonts w:ascii="Times New Roman" w:hAnsi="Times New Roman" w:cs="Times New Roman"/>
          <w:sz w:val="26"/>
          <w:szCs w:val="26"/>
        </w:rPr>
        <w:t>І</w:t>
      </w:r>
      <w:r w:rsidR="00A50132" w:rsidRPr="000331AD">
        <w:rPr>
          <w:rFonts w:ascii="Times New Roman" w:hAnsi="Times New Roman" w:cs="Times New Roman"/>
          <w:sz w:val="26"/>
          <w:szCs w:val="26"/>
        </w:rPr>
        <w:t xml:space="preserve"> півріччі 2023 року </w:t>
      </w:r>
      <w:r w:rsidR="00D51493" w:rsidRPr="000331AD">
        <w:rPr>
          <w:rFonts w:ascii="Times New Roman" w:hAnsi="Times New Roman" w:cs="Times New Roman"/>
          <w:sz w:val="26"/>
          <w:szCs w:val="26"/>
        </w:rPr>
        <w:t xml:space="preserve">перебувало 20 </w:t>
      </w:r>
      <w:r w:rsidR="00D80F65" w:rsidRPr="000331AD">
        <w:rPr>
          <w:rFonts w:ascii="Times New Roman" w:hAnsi="Times New Roman" w:cs="Times New Roman"/>
          <w:sz w:val="26"/>
          <w:szCs w:val="26"/>
        </w:rPr>
        <w:t>адміністративних справ.</w:t>
      </w:r>
    </w:p>
    <w:p w14:paraId="610099EA" w14:textId="51351D47" w:rsidR="006801CB" w:rsidRPr="000331AD" w:rsidRDefault="00D80F65" w:rsidP="006801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 xml:space="preserve">Станом на </w:t>
      </w:r>
      <w:r w:rsidR="009F3435" w:rsidRPr="000331AD">
        <w:rPr>
          <w:rFonts w:ascii="Times New Roman" w:hAnsi="Times New Roman" w:cs="Times New Roman"/>
          <w:sz w:val="26"/>
          <w:szCs w:val="26"/>
        </w:rPr>
        <w:t>01</w:t>
      </w:r>
      <w:r w:rsidRPr="000331AD">
        <w:rPr>
          <w:rFonts w:ascii="Times New Roman" w:hAnsi="Times New Roman" w:cs="Times New Roman"/>
          <w:sz w:val="26"/>
          <w:szCs w:val="26"/>
        </w:rPr>
        <w:t>.0</w:t>
      </w:r>
      <w:r w:rsidR="009F3435" w:rsidRPr="000331AD">
        <w:rPr>
          <w:rFonts w:ascii="Times New Roman" w:hAnsi="Times New Roman" w:cs="Times New Roman"/>
          <w:sz w:val="26"/>
          <w:szCs w:val="26"/>
        </w:rPr>
        <w:t>7</w:t>
      </w:r>
      <w:r w:rsidRPr="000331AD">
        <w:rPr>
          <w:rFonts w:ascii="Times New Roman" w:hAnsi="Times New Roman" w:cs="Times New Roman"/>
          <w:sz w:val="26"/>
          <w:szCs w:val="26"/>
        </w:rPr>
        <w:t>.2023 ВАКС з</w:t>
      </w:r>
      <w:r w:rsidR="00385A8C" w:rsidRPr="000331AD">
        <w:rPr>
          <w:rFonts w:ascii="Times New Roman" w:hAnsi="Times New Roman" w:cs="Times New Roman"/>
          <w:sz w:val="26"/>
          <w:szCs w:val="26"/>
        </w:rPr>
        <w:t>а</w:t>
      </w:r>
      <w:r w:rsidRPr="000331AD">
        <w:rPr>
          <w:rFonts w:ascii="Times New Roman" w:hAnsi="Times New Roman" w:cs="Times New Roman"/>
          <w:sz w:val="26"/>
          <w:szCs w:val="26"/>
        </w:rPr>
        <w:t>вер</w:t>
      </w:r>
      <w:r w:rsidR="00385A8C" w:rsidRPr="000331AD">
        <w:rPr>
          <w:rFonts w:ascii="Times New Roman" w:hAnsi="Times New Roman" w:cs="Times New Roman"/>
          <w:sz w:val="26"/>
          <w:szCs w:val="26"/>
        </w:rPr>
        <w:t>ш</w:t>
      </w:r>
      <w:r w:rsidRPr="000331AD">
        <w:rPr>
          <w:rFonts w:ascii="Times New Roman" w:hAnsi="Times New Roman" w:cs="Times New Roman"/>
          <w:sz w:val="26"/>
          <w:szCs w:val="26"/>
        </w:rPr>
        <w:t xml:space="preserve">ено розгляд 18 адміністративних позовних заяв: </w:t>
      </w:r>
      <w:r w:rsidR="00CC024B" w:rsidRPr="000331AD">
        <w:rPr>
          <w:rFonts w:ascii="Times New Roman" w:hAnsi="Times New Roman" w:cs="Times New Roman"/>
          <w:sz w:val="26"/>
          <w:szCs w:val="26"/>
        </w:rPr>
        <w:t>1 позов повернуто заявнику у зв’язку з його відкликанням</w:t>
      </w:r>
      <w:r w:rsidR="00984406" w:rsidRPr="000331AD">
        <w:rPr>
          <w:rFonts w:ascii="Times New Roman" w:hAnsi="Times New Roman" w:cs="Times New Roman"/>
          <w:sz w:val="26"/>
          <w:szCs w:val="26"/>
        </w:rPr>
        <w:t xml:space="preserve">, </w:t>
      </w:r>
      <w:r w:rsidR="00385A8C" w:rsidRPr="000331AD">
        <w:rPr>
          <w:rFonts w:ascii="Times New Roman" w:hAnsi="Times New Roman" w:cs="Times New Roman"/>
          <w:sz w:val="26"/>
          <w:szCs w:val="26"/>
        </w:rPr>
        <w:t xml:space="preserve">за </w:t>
      </w:r>
      <w:r w:rsidR="00984406" w:rsidRPr="000331AD">
        <w:rPr>
          <w:rFonts w:ascii="Times New Roman" w:hAnsi="Times New Roman" w:cs="Times New Roman"/>
          <w:sz w:val="26"/>
          <w:szCs w:val="26"/>
        </w:rPr>
        <w:t xml:space="preserve">17 </w:t>
      </w:r>
      <w:r w:rsidR="00385A8C" w:rsidRPr="000331AD">
        <w:rPr>
          <w:rFonts w:ascii="Times New Roman" w:hAnsi="Times New Roman" w:cs="Times New Roman"/>
          <w:sz w:val="26"/>
          <w:szCs w:val="26"/>
        </w:rPr>
        <w:t>позовами ухвалено р</w:t>
      </w:r>
      <w:r w:rsidR="00984406" w:rsidRPr="000331AD">
        <w:rPr>
          <w:rFonts w:ascii="Times New Roman" w:hAnsi="Times New Roman" w:cs="Times New Roman"/>
          <w:sz w:val="26"/>
          <w:szCs w:val="26"/>
        </w:rPr>
        <w:t>ішен</w:t>
      </w:r>
      <w:r w:rsidR="00385A8C" w:rsidRPr="000331AD">
        <w:rPr>
          <w:rFonts w:ascii="Times New Roman" w:hAnsi="Times New Roman" w:cs="Times New Roman"/>
          <w:sz w:val="26"/>
          <w:szCs w:val="26"/>
        </w:rPr>
        <w:t>ня</w:t>
      </w:r>
      <w:r w:rsidR="00984406" w:rsidRPr="000331AD">
        <w:rPr>
          <w:rFonts w:ascii="Times New Roman" w:hAnsi="Times New Roman" w:cs="Times New Roman"/>
          <w:sz w:val="26"/>
          <w:szCs w:val="26"/>
        </w:rPr>
        <w:t xml:space="preserve"> по суті заявлених вимог.</w:t>
      </w:r>
    </w:p>
    <w:p w14:paraId="418853FE" w14:textId="74B81F47" w:rsidR="008D632A" w:rsidRPr="000331AD" w:rsidRDefault="00EF1779" w:rsidP="006801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 xml:space="preserve">У справах, </w:t>
      </w:r>
      <w:r w:rsidR="00536D95" w:rsidRPr="000331AD">
        <w:rPr>
          <w:rFonts w:ascii="Times New Roman" w:hAnsi="Times New Roman" w:cs="Times New Roman"/>
          <w:sz w:val="26"/>
          <w:szCs w:val="26"/>
        </w:rPr>
        <w:t>вирішених</w:t>
      </w:r>
      <w:r w:rsidRPr="000331AD">
        <w:rPr>
          <w:rFonts w:ascii="Times New Roman" w:hAnsi="Times New Roman" w:cs="Times New Roman"/>
          <w:sz w:val="26"/>
          <w:szCs w:val="26"/>
        </w:rPr>
        <w:t xml:space="preserve"> по суті, </w:t>
      </w:r>
      <w:r w:rsidR="008A48BA" w:rsidRPr="000331AD">
        <w:rPr>
          <w:rFonts w:ascii="Times New Roman" w:hAnsi="Times New Roman" w:cs="Times New Roman"/>
          <w:sz w:val="26"/>
          <w:szCs w:val="26"/>
        </w:rPr>
        <w:t xml:space="preserve">вимоги </w:t>
      </w:r>
      <w:r w:rsidRPr="000331AD">
        <w:rPr>
          <w:rFonts w:ascii="Times New Roman" w:hAnsi="Times New Roman" w:cs="Times New Roman"/>
          <w:sz w:val="26"/>
          <w:szCs w:val="26"/>
        </w:rPr>
        <w:t xml:space="preserve">заявлених позовів </w:t>
      </w:r>
      <w:r w:rsidR="008D632A" w:rsidRPr="000331AD">
        <w:rPr>
          <w:rFonts w:ascii="Times New Roman" w:hAnsi="Times New Roman" w:cs="Times New Roman"/>
          <w:sz w:val="26"/>
          <w:szCs w:val="26"/>
        </w:rPr>
        <w:t xml:space="preserve">було </w:t>
      </w:r>
      <w:r w:rsidR="00003039" w:rsidRPr="000331AD">
        <w:rPr>
          <w:rFonts w:ascii="Times New Roman" w:hAnsi="Times New Roman" w:cs="Times New Roman"/>
          <w:sz w:val="26"/>
          <w:szCs w:val="26"/>
        </w:rPr>
        <w:t xml:space="preserve">задоволено </w:t>
      </w:r>
      <w:r w:rsidRPr="000331AD">
        <w:rPr>
          <w:rFonts w:ascii="Times New Roman" w:hAnsi="Times New Roman" w:cs="Times New Roman"/>
          <w:sz w:val="26"/>
          <w:szCs w:val="26"/>
        </w:rPr>
        <w:t>повністю або частково</w:t>
      </w:r>
      <w:r w:rsidR="008D632A" w:rsidRPr="000331AD">
        <w:rPr>
          <w:rFonts w:ascii="Times New Roman" w:hAnsi="Times New Roman" w:cs="Times New Roman"/>
          <w:sz w:val="26"/>
          <w:szCs w:val="26"/>
        </w:rPr>
        <w:t>. Оцінка вартості активів, які відповідно до судових рішень ВАКС стягнуто в дохід держави в порядку застосування санкції, в ході судового розгляду не здійснювалась. За судовими рішеннями</w:t>
      </w:r>
      <w:r w:rsidR="00652B95" w:rsidRPr="000331AD">
        <w:rPr>
          <w:rFonts w:ascii="Times New Roman" w:hAnsi="Times New Roman" w:cs="Times New Roman"/>
          <w:sz w:val="26"/>
          <w:szCs w:val="26"/>
        </w:rPr>
        <w:t>, ухваленими ВАКС у І півріччі 2023 року</w:t>
      </w:r>
      <w:r w:rsidR="00EA320A" w:rsidRPr="000331AD">
        <w:rPr>
          <w:rFonts w:ascii="Times New Roman" w:hAnsi="Times New Roman" w:cs="Times New Roman"/>
          <w:sz w:val="26"/>
          <w:szCs w:val="26"/>
        </w:rPr>
        <w:t xml:space="preserve"> в порядку адміністративного судочинства</w:t>
      </w:r>
      <w:r w:rsidR="00652B95" w:rsidRPr="000331AD">
        <w:rPr>
          <w:rFonts w:ascii="Times New Roman" w:hAnsi="Times New Roman" w:cs="Times New Roman"/>
          <w:sz w:val="26"/>
          <w:szCs w:val="26"/>
        </w:rPr>
        <w:t>,</w:t>
      </w:r>
      <w:r w:rsidR="008D632A" w:rsidRPr="000331AD">
        <w:rPr>
          <w:rFonts w:ascii="Times New Roman" w:hAnsi="Times New Roman" w:cs="Times New Roman"/>
          <w:sz w:val="26"/>
          <w:szCs w:val="26"/>
        </w:rPr>
        <w:t xml:space="preserve"> в дохід держави стягнуто житлові й нежитлові приміщення, земельні ділянки, транспортні засоби, адміністративні, виробничі, складські приміщення, цілісні майнові комплекси, частки в статутних капіталах юридичних осіб, грошові кошти, інше майно.</w:t>
      </w:r>
    </w:p>
    <w:p w14:paraId="00933C19" w14:textId="7D4ACFCF" w:rsidR="00FD4E1C" w:rsidRPr="000331AD" w:rsidRDefault="00652B95" w:rsidP="006801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 xml:space="preserve">У своїй публікацій від 21.06.2023 на </w:t>
      </w:r>
      <w:r w:rsidR="00211921" w:rsidRPr="000331AD">
        <w:rPr>
          <w:rFonts w:ascii="Times New Roman" w:hAnsi="Times New Roman" w:cs="Times New Roman"/>
          <w:sz w:val="26"/>
          <w:szCs w:val="26"/>
        </w:rPr>
        <w:t xml:space="preserve">офіційній сторінці у соціальній мережі Facebook </w:t>
      </w:r>
      <w:r w:rsidRPr="000331AD">
        <w:rPr>
          <w:rFonts w:ascii="Times New Roman" w:hAnsi="Times New Roman" w:cs="Times New Roman"/>
          <w:sz w:val="26"/>
          <w:szCs w:val="26"/>
        </w:rPr>
        <w:t>Міністе</w:t>
      </w:r>
      <w:r w:rsidR="00211921" w:rsidRPr="000331AD">
        <w:rPr>
          <w:rFonts w:ascii="Times New Roman" w:hAnsi="Times New Roman" w:cs="Times New Roman"/>
          <w:sz w:val="26"/>
          <w:szCs w:val="26"/>
        </w:rPr>
        <w:t>рство юстиції України о</w:t>
      </w:r>
      <w:r w:rsidR="00C412DB" w:rsidRPr="000331AD">
        <w:rPr>
          <w:rFonts w:ascii="Times New Roman" w:hAnsi="Times New Roman" w:cs="Times New Roman"/>
          <w:sz w:val="26"/>
          <w:szCs w:val="26"/>
        </w:rPr>
        <w:t xml:space="preserve">прилюднило інформацію </w:t>
      </w:r>
      <w:r w:rsidR="00F33FEC" w:rsidRPr="000331AD">
        <w:rPr>
          <w:rFonts w:ascii="Times New Roman" w:hAnsi="Times New Roman" w:cs="Times New Roman"/>
          <w:sz w:val="26"/>
          <w:szCs w:val="26"/>
        </w:rPr>
        <w:t xml:space="preserve">про </w:t>
      </w:r>
      <w:r w:rsidR="00C412DB" w:rsidRPr="000331AD">
        <w:rPr>
          <w:rFonts w:ascii="Times New Roman" w:hAnsi="Times New Roman" w:cs="Times New Roman"/>
          <w:sz w:val="26"/>
          <w:szCs w:val="26"/>
        </w:rPr>
        <w:t xml:space="preserve">стягнення в державний бюджет грошових коштів </w:t>
      </w:r>
      <w:r w:rsidR="00AF405E" w:rsidRPr="000331AD">
        <w:rPr>
          <w:rFonts w:ascii="Times New Roman" w:hAnsi="Times New Roman" w:cs="Times New Roman"/>
          <w:sz w:val="26"/>
          <w:szCs w:val="26"/>
        </w:rPr>
        <w:t xml:space="preserve">за рішеннями ВАКС </w:t>
      </w:r>
      <w:r w:rsidR="00C412DB" w:rsidRPr="000331AD">
        <w:rPr>
          <w:rFonts w:ascii="Times New Roman" w:hAnsi="Times New Roman" w:cs="Times New Roman"/>
          <w:sz w:val="26"/>
          <w:szCs w:val="26"/>
        </w:rPr>
        <w:t xml:space="preserve">на загальну суму </w:t>
      </w:r>
      <w:r w:rsidR="00FD4E1C" w:rsidRPr="000331AD">
        <w:rPr>
          <w:rFonts w:ascii="Times New Roman" w:hAnsi="Times New Roman" w:cs="Times New Roman"/>
          <w:sz w:val="26"/>
          <w:szCs w:val="26"/>
        </w:rPr>
        <w:t>90</w:t>
      </w:r>
      <w:r w:rsidR="00C412DB" w:rsidRPr="000331AD">
        <w:rPr>
          <w:rFonts w:ascii="Times New Roman" w:hAnsi="Times New Roman" w:cs="Times New Roman"/>
          <w:sz w:val="26"/>
          <w:szCs w:val="26"/>
        </w:rPr>
        <w:t> </w:t>
      </w:r>
      <w:r w:rsidR="00FD4E1C" w:rsidRPr="000331AD">
        <w:rPr>
          <w:rFonts w:ascii="Times New Roman" w:hAnsi="Times New Roman" w:cs="Times New Roman"/>
          <w:sz w:val="26"/>
          <w:szCs w:val="26"/>
        </w:rPr>
        <w:t>881</w:t>
      </w:r>
      <w:r w:rsidR="00C412DB" w:rsidRPr="000331AD">
        <w:rPr>
          <w:rFonts w:ascii="Times New Roman" w:hAnsi="Times New Roman" w:cs="Times New Roman"/>
          <w:sz w:val="26"/>
          <w:szCs w:val="26"/>
        </w:rPr>
        <w:t> </w:t>
      </w:r>
      <w:r w:rsidR="00FD4E1C" w:rsidRPr="000331AD">
        <w:rPr>
          <w:rFonts w:ascii="Times New Roman" w:hAnsi="Times New Roman" w:cs="Times New Roman"/>
          <w:sz w:val="26"/>
          <w:szCs w:val="26"/>
        </w:rPr>
        <w:t>576 грн та 1</w:t>
      </w:r>
      <w:r w:rsidR="00C412DB" w:rsidRPr="000331AD">
        <w:rPr>
          <w:rFonts w:ascii="Times New Roman" w:hAnsi="Times New Roman" w:cs="Times New Roman"/>
          <w:sz w:val="26"/>
          <w:szCs w:val="26"/>
        </w:rPr>
        <w:t> </w:t>
      </w:r>
      <w:r w:rsidR="00FD4E1C" w:rsidRPr="000331AD">
        <w:rPr>
          <w:rFonts w:ascii="Times New Roman" w:hAnsi="Times New Roman" w:cs="Times New Roman"/>
          <w:sz w:val="26"/>
          <w:szCs w:val="26"/>
        </w:rPr>
        <w:t>029</w:t>
      </w:r>
      <w:r w:rsidR="00C412DB" w:rsidRPr="000331AD">
        <w:rPr>
          <w:rFonts w:ascii="Times New Roman" w:hAnsi="Times New Roman" w:cs="Times New Roman"/>
          <w:sz w:val="26"/>
          <w:szCs w:val="26"/>
        </w:rPr>
        <w:t> </w:t>
      </w:r>
      <w:r w:rsidR="00FD4E1C" w:rsidRPr="000331AD">
        <w:rPr>
          <w:rFonts w:ascii="Times New Roman" w:hAnsi="Times New Roman" w:cs="Times New Roman"/>
          <w:sz w:val="26"/>
          <w:szCs w:val="26"/>
        </w:rPr>
        <w:t>480</w:t>
      </w:r>
      <w:r w:rsidR="00C412DB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FD4E1C" w:rsidRPr="000331AD">
        <w:rPr>
          <w:rFonts w:ascii="Times New Roman" w:hAnsi="Times New Roman" w:cs="Times New Roman"/>
          <w:sz w:val="26"/>
          <w:szCs w:val="26"/>
        </w:rPr>
        <w:t>доларів</w:t>
      </w:r>
      <w:r w:rsidR="00C412DB" w:rsidRPr="000331AD">
        <w:rPr>
          <w:rFonts w:ascii="Times New Roman" w:hAnsi="Times New Roman" w:cs="Times New Roman"/>
          <w:sz w:val="26"/>
          <w:szCs w:val="26"/>
        </w:rPr>
        <w:t> </w:t>
      </w:r>
      <w:r w:rsidR="00FD4E1C" w:rsidRPr="000331AD">
        <w:rPr>
          <w:rFonts w:ascii="Times New Roman" w:hAnsi="Times New Roman" w:cs="Times New Roman"/>
          <w:sz w:val="26"/>
          <w:szCs w:val="26"/>
        </w:rPr>
        <w:t>США</w:t>
      </w:r>
      <w:r w:rsidR="00C412DB" w:rsidRPr="000331AD">
        <w:rPr>
          <w:rFonts w:ascii="Times New Roman" w:hAnsi="Times New Roman" w:cs="Times New Roman"/>
          <w:sz w:val="26"/>
          <w:szCs w:val="26"/>
        </w:rPr>
        <w:t xml:space="preserve">, в тому </w:t>
      </w:r>
      <w:r w:rsidR="00111408" w:rsidRPr="000331AD">
        <w:rPr>
          <w:rFonts w:ascii="Times New Roman" w:hAnsi="Times New Roman" w:cs="Times New Roman"/>
          <w:sz w:val="26"/>
          <w:szCs w:val="26"/>
        </w:rPr>
        <w:t xml:space="preserve">числі за ухваленими </w:t>
      </w:r>
      <w:r w:rsidR="00AF405E" w:rsidRPr="000331AD">
        <w:rPr>
          <w:rFonts w:ascii="Times New Roman" w:hAnsi="Times New Roman" w:cs="Times New Roman"/>
          <w:sz w:val="26"/>
          <w:szCs w:val="26"/>
        </w:rPr>
        <w:t xml:space="preserve">у </w:t>
      </w:r>
      <w:r w:rsidR="00420496" w:rsidRPr="000331AD">
        <w:rPr>
          <w:rFonts w:ascii="Times New Roman" w:hAnsi="Times New Roman" w:cs="Times New Roman"/>
          <w:sz w:val="26"/>
          <w:szCs w:val="26"/>
        </w:rPr>
        <w:t>І</w:t>
      </w:r>
      <w:r w:rsidR="00AF405E" w:rsidRPr="000331AD">
        <w:rPr>
          <w:rFonts w:ascii="Times New Roman" w:hAnsi="Times New Roman" w:cs="Times New Roman"/>
          <w:sz w:val="26"/>
          <w:szCs w:val="26"/>
        </w:rPr>
        <w:t xml:space="preserve"> півріччі 2023 року</w:t>
      </w:r>
      <w:r w:rsidR="00111408" w:rsidRPr="000331AD">
        <w:rPr>
          <w:rFonts w:ascii="Times New Roman" w:hAnsi="Times New Roman" w:cs="Times New Roman"/>
          <w:sz w:val="26"/>
          <w:szCs w:val="26"/>
        </w:rPr>
        <w:t xml:space="preserve"> – </w:t>
      </w:r>
      <w:r w:rsidR="000960E2" w:rsidRPr="000331AD">
        <w:rPr>
          <w:rFonts w:ascii="Times New Roman" w:hAnsi="Times New Roman" w:cs="Times New Roman"/>
          <w:sz w:val="26"/>
          <w:szCs w:val="26"/>
        </w:rPr>
        <w:t xml:space="preserve">на суму </w:t>
      </w:r>
      <w:r w:rsidR="00111408" w:rsidRPr="000331AD">
        <w:rPr>
          <w:rFonts w:ascii="Times New Roman" w:hAnsi="Times New Roman" w:cs="Times New Roman"/>
          <w:sz w:val="26"/>
          <w:szCs w:val="26"/>
        </w:rPr>
        <w:t xml:space="preserve">59 380 619,29 грн та </w:t>
      </w:r>
      <w:r w:rsidR="00D73B5B" w:rsidRPr="000331AD">
        <w:rPr>
          <w:rFonts w:ascii="Times New Roman" w:hAnsi="Times New Roman" w:cs="Times New Roman"/>
          <w:sz w:val="26"/>
          <w:szCs w:val="26"/>
        </w:rPr>
        <w:t>944 516,01</w:t>
      </w:r>
      <w:r w:rsidR="00111408" w:rsidRPr="000331AD">
        <w:rPr>
          <w:rFonts w:ascii="Times New Roman" w:hAnsi="Times New Roman" w:cs="Times New Roman"/>
          <w:sz w:val="26"/>
          <w:szCs w:val="26"/>
        </w:rPr>
        <w:t xml:space="preserve"> доларів США</w:t>
      </w:r>
      <w:r w:rsidR="00D73B5B" w:rsidRPr="000331AD">
        <w:rPr>
          <w:rFonts w:ascii="Times New Roman" w:hAnsi="Times New Roman" w:cs="Times New Roman"/>
          <w:sz w:val="26"/>
          <w:szCs w:val="26"/>
        </w:rPr>
        <w:t xml:space="preserve"> (посилання на публікацію: </w:t>
      </w:r>
      <w:hyperlink r:id="rId29" w:history="1">
        <w:r w:rsidR="00D73B5B" w:rsidRPr="000331AD">
          <w:rPr>
            <w:rStyle w:val="a9"/>
            <w:rFonts w:ascii="Times New Roman" w:hAnsi="Times New Roman" w:cs="Times New Roman"/>
            <w:sz w:val="26"/>
            <w:szCs w:val="26"/>
          </w:rPr>
          <w:t>http://surl.li/jlwpq</w:t>
        </w:r>
      </w:hyperlink>
      <w:r w:rsidR="00D73B5B" w:rsidRPr="000331AD">
        <w:rPr>
          <w:rFonts w:ascii="Times New Roman" w:hAnsi="Times New Roman" w:cs="Times New Roman"/>
          <w:sz w:val="26"/>
          <w:szCs w:val="26"/>
        </w:rPr>
        <w:t>)</w:t>
      </w:r>
    </w:p>
    <w:p w14:paraId="5E8FA206" w14:textId="7B37F640" w:rsidR="006801CB" w:rsidRPr="000331AD" w:rsidRDefault="006801CB" w:rsidP="006801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Станом на 01</w:t>
      </w:r>
      <w:r w:rsidR="00D73B5B" w:rsidRPr="000331AD">
        <w:rPr>
          <w:rFonts w:ascii="Times New Roman" w:hAnsi="Times New Roman" w:cs="Times New Roman"/>
          <w:sz w:val="26"/>
          <w:szCs w:val="26"/>
        </w:rPr>
        <w:t>.07.</w:t>
      </w:r>
      <w:r w:rsidRPr="000331AD">
        <w:rPr>
          <w:rFonts w:ascii="Times New Roman" w:hAnsi="Times New Roman" w:cs="Times New Roman"/>
          <w:sz w:val="26"/>
          <w:szCs w:val="26"/>
        </w:rPr>
        <w:t>2023 року ВАКС продовж</w:t>
      </w:r>
      <w:r w:rsidR="00EE0688" w:rsidRPr="000331AD">
        <w:rPr>
          <w:rFonts w:ascii="Times New Roman" w:hAnsi="Times New Roman" w:cs="Times New Roman"/>
          <w:sz w:val="26"/>
          <w:szCs w:val="26"/>
        </w:rPr>
        <w:t>ує</w:t>
      </w:r>
      <w:r w:rsidRPr="000331AD">
        <w:rPr>
          <w:rFonts w:ascii="Times New Roman" w:hAnsi="Times New Roman" w:cs="Times New Roman"/>
          <w:sz w:val="26"/>
          <w:szCs w:val="26"/>
        </w:rPr>
        <w:t xml:space="preserve"> розгляд </w:t>
      </w:r>
      <w:r w:rsidR="00D33B39" w:rsidRPr="000331AD">
        <w:rPr>
          <w:rFonts w:ascii="Times New Roman" w:hAnsi="Times New Roman" w:cs="Times New Roman"/>
          <w:sz w:val="26"/>
          <w:szCs w:val="26"/>
        </w:rPr>
        <w:t>2</w:t>
      </w:r>
      <w:r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EE0688" w:rsidRPr="000331AD">
        <w:rPr>
          <w:rFonts w:ascii="Times New Roman" w:hAnsi="Times New Roman" w:cs="Times New Roman"/>
          <w:sz w:val="26"/>
          <w:szCs w:val="26"/>
        </w:rPr>
        <w:t>справ</w:t>
      </w:r>
      <w:r w:rsidRPr="000331AD">
        <w:rPr>
          <w:rFonts w:ascii="Times New Roman" w:hAnsi="Times New Roman" w:cs="Times New Roman"/>
          <w:sz w:val="26"/>
          <w:szCs w:val="26"/>
        </w:rPr>
        <w:t xml:space="preserve"> у порядку адміністративного судочинства.</w:t>
      </w:r>
    </w:p>
    <w:p w14:paraId="29E6CEA8" w14:textId="36DA0E98" w:rsidR="00F15D12" w:rsidRPr="000331AD" w:rsidRDefault="00F15D12" w:rsidP="00F15D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331AD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Статистика окремих заходів щодо забезпечення розгляду справ</w:t>
      </w:r>
    </w:p>
    <w:p w14:paraId="2A55C101" w14:textId="77777777" w:rsidR="00F15D12" w:rsidRPr="000331AD" w:rsidRDefault="00F15D12" w:rsidP="00F15D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F194EE3" w14:textId="755CC4BA" w:rsidR="00B00464" w:rsidRPr="000331AD" w:rsidRDefault="00846A35" w:rsidP="00776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 xml:space="preserve">Для забезпечення </w:t>
      </w:r>
      <w:r w:rsidR="009E290D" w:rsidRPr="000331AD">
        <w:rPr>
          <w:rFonts w:ascii="Times New Roman" w:hAnsi="Times New Roman" w:cs="Times New Roman"/>
          <w:sz w:val="26"/>
          <w:szCs w:val="26"/>
        </w:rPr>
        <w:t xml:space="preserve">оперативного </w:t>
      </w:r>
      <w:r w:rsidRPr="000331AD">
        <w:rPr>
          <w:rFonts w:ascii="Times New Roman" w:hAnsi="Times New Roman" w:cs="Times New Roman"/>
          <w:sz w:val="26"/>
          <w:szCs w:val="26"/>
        </w:rPr>
        <w:t xml:space="preserve">розгляду </w:t>
      </w:r>
      <w:r w:rsidR="009E290D" w:rsidRPr="000331AD">
        <w:rPr>
          <w:rFonts w:ascii="Times New Roman" w:hAnsi="Times New Roman" w:cs="Times New Roman"/>
          <w:sz w:val="26"/>
          <w:szCs w:val="26"/>
        </w:rPr>
        <w:t>справ</w:t>
      </w:r>
      <w:r w:rsidR="0077624B" w:rsidRPr="000331AD">
        <w:rPr>
          <w:rFonts w:ascii="Times New Roman" w:hAnsi="Times New Roman" w:cs="Times New Roman"/>
          <w:sz w:val="26"/>
          <w:szCs w:val="26"/>
        </w:rPr>
        <w:t xml:space="preserve">, що перебували </w:t>
      </w:r>
      <w:r w:rsidR="00442090" w:rsidRPr="000331AD">
        <w:rPr>
          <w:rFonts w:ascii="Times New Roman" w:hAnsi="Times New Roman" w:cs="Times New Roman"/>
          <w:sz w:val="26"/>
          <w:szCs w:val="26"/>
        </w:rPr>
        <w:t xml:space="preserve">у </w:t>
      </w:r>
      <w:r w:rsidR="009E290D" w:rsidRPr="000331AD">
        <w:rPr>
          <w:rFonts w:ascii="Times New Roman" w:hAnsi="Times New Roman" w:cs="Times New Roman"/>
          <w:sz w:val="26"/>
          <w:szCs w:val="26"/>
        </w:rPr>
        <w:t xml:space="preserve">провадженні </w:t>
      </w:r>
      <w:r w:rsidR="00442090" w:rsidRPr="000331AD">
        <w:rPr>
          <w:rFonts w:ascii="Times New Roman" w:hAnsi="Times New Roman" w:cs="Times New Roman"/>
          <w:sz w:val="26"/>
          <w:szCs w:val="26"/>
        </w:rPr>
        <w:t xml:space="preserve">ВАКС у </w:t>
      </w:r>
      <w:r w:rsidR="0053512D" w:rsidRPr="000331AD">
        <w:rPr>
          <w:rFonts w:ascii="Times New Roman" w:hAnsi="Times New Roman" w:cs="Times New Roman"/>
          <w:sz w:val="26"/>
          <w:szCs w:val="26"/>
        </w:rPr>
        <w:t>І</w:t>
      </w:r>
      <w:r w:rsidR="00BF2CBF" w:rsidRPr="000331AD">
        <w:rPr>
          <w:rFonts w:ascii="Times New Roman" w:hAnsi="Times New Roman" w:cs="Times New Roman"/>
          <w:sz w:val="26"/>
          <w:szCs w:val="26"/>
        </w:rPr>
        <w:t> </w:t>
      </w:r>
      <w:r w:rsidR="0053512D" w:rsidRPr="000331AD">
        <w:rPr>
          <w:rFonts w:ascii="Times New Roman" w:hAnsi="Times New Roman" w:cs="Times New Roman"/>
          <w:sz w:val="26"/>
          <w:szCs w:val="26"/>
        </w:rPr>
        <w:t>півріччі 202</w:t>
      </w:r>
      <w:r w:rsidR="00D33B39" w:rsidRPr="000331AD">
        <w:rPr>
          <w:rFonts w:ascii="Times New Roman" w:hAnsi="Times New Roman" w:cs="Times New Roman"/>
          <w:sz w:val="26"/>
          <w:szCs w:val="26"/>
        </w:rPr>
        <w:t>3</w:t>
      </w:r>
      <w:r w:rsidR="0053512D" w:rsidRPr="000331AD">
        <w:rPr>
          <w:rFonts w:ascii="Times New Roman" w:hAnsi="Times New Roman" w:cs="Times New Roman"/>
          <w:sz w:val="26"/>
          <w:szCs w:val="26"/>
        </w:rPr>
        <w:t xml:space="preserve"> року</w:t>
      </w:r>
      <w:r w:rsidR="0077624B" w:rsidRPr="000331AD">
        <w:rPr>
          <w:rFonts w:ascii="Times New Roman" w:hAnsi="Times New Roman" w:cs="Times New Roman"/>
          <w:sz w:val="26"/>
          <w:szCs w:val="26"/>
        </w:rPr>
        <w:t>,</w:t>
      </w:r>
      <w:r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E4064E" w:rsidRPr="000331AD">
        <w:rPr>
          <w:rFonts w:ascii="Times New Roman" w:hAnsi="Times New Roman" w:cs="Times New Roman"/>
          <w:sz w:val="26"/>
          <w:szCs w:val="26"/>
        </w:rPr>
        <w:t xml:space="preserve">призначено </w:t>
      </w:r>
      <w:r w:rsidR="00D33B39" w:rsidRPr="000331AD">
        <w:rPr>
          <w:rFonts w:ascii="Times New Roman" w:hAnsi="Times New Roman" w:cs="Times New Roman"/>
          <w:sz w:val="26"/>
          <w:szCs w:val="26"/>
        </w:rPr>
        <w:t xml:space="preserve">7708 </w:t>
      </w:r>
      <w:r w:rsidR="00E4064E" w:rsidRPr="000331AD">
        <w:rPr>
          <w:rFonts w:ascii="Times New Roman" w:hAnsi="Times New Roman" w:cs="Times New Roman"/>
          <w:sz w:val="26"/>
          <w:szCs w:val="26"/>
        </w:rPr>
        <w:t>судових засідань</w:t>
      </w:r>
      <w:r w:rsidR="00D33B39" w:rsidRPr="000331AD">
        <w:rPr>
          <w:rFonts w:ascii="Times New Roman" w:hAnsi="Times New Roman" w:cs="Times New Roman"/>
          <w:sz w:val="26"/>
          <w:szCs w:val="26"/>
        </w:rPr>
        <w:t xml:space="preserve">, що </w:t>
      </w:r>
      <w:r w:rsidR="00F02867" w:rsidRPr="000331AD">
        <w:rPr>
          <w:rFonts w:ascii="Times New Roman" w:hAnsi="Times New Roman" w:cs="Times New Roman"/>
          <w:sz w:val="26"/>
          <w:szCs w:val="26"/>
          <w:lang w:val="ru-RU"/>
        </w:rPr>
        <w:t>перевищу</w:t>
      </w:r>
      <w:r w:rsidR="00F02867" w:rsidRPr="000331AD">
        <w:rPr>
          <w:rFonts w:ascii="Times New Roman" w:hAnsi="Times New Roman" w:cs="Times New Roman"/>
          <w:sz w:val="26"/>
          <w:szCs w:val="26"/>
        </w:rPr>
        <w:t xml:space="preserve">є </w:t>
      </w:r>
      <w:r w:rsidR="00D33B39" w:rsidRPr="000331AD">
        <w:rPr>
          <w:rFonts w:ascii="Times New Roman" w:hAnsi="Times New Roman" w:cs="Times New Roman"/>
          <w:sz w:val="26"/>
          <w:szCs w:val="26"/>
        </w:rPr>
        <w:t>показник І піврічч</w:t>
      </w:r>
      <w:r w:rsidR="00C46A8B" w:rsidRPr="000331AD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="00D33B39" w:rsidRPr="000331AD">
        <w:rPr>
          <w:rFonts w:ascii="Times New Roman" w:hAnsi="Times New Roman" w:cs="Times New Roman"/>
          <w:sz w:val="26"/>
          <w:szCs w:val="26"/>
        </w:rPr>
        <w:t xml:space="preserve"> 202</w:t>
      </w:r>
      <w:r w:rsidR="00F02867" w:rsidRPr="000331AD">
        <w:rPr>
          <w:rFonts w:ascii="Times New Roman" w:hAnsi="Times New Roman" w:cs="Times New Roman"/>
          <w:sz w:val="26"/>
          <w:szCs w:val="26"/>
        </w:rPr>
        <w:t>2</w:t>
      </w:r>
      <w:r w:rsidR="00D33B39" w:rsidRPr="000331AD">
        <w:rPr>
          <w:rFonts w:ascii="Times New Roman" w:hAnsi="Times New Roman" w:cs="Times New Roman"/>
          <w:sz w:val="26"/>
          <w:szCs w:val="26"/>
        </w:rPr>
        <w:t xml:space="preserve"> року </w:t>
      </w:r>
      <w:r w:rsidR="002074DF" w:rsidRPr="000331AD">
        <w:rPr>
          <w:rFonts w:ascii="Times New Roman" w:hAnsi="Times New Roman" w:cs="Times New Roman"/>
          <w:sz w:val="26"/>
          <w:szCs w:val="26"/>
        </w:rPr>
        <w:t>більш</w:t>
      </w:r>
      <w:r w:rsidR="002B136C" w:rsidRPr="000331AD">
        <w:rPr>
          <w:rFonts w:ascii="Times New Roman" w:hAnsi="Times New Roman" w:cs="Times New Roman"/>
          <w:sz w:val="26"/>
          <w:szCs w:val="26"/>
        </w:rPr>
        <w:t>е</w:t>
      </w:r>
      <w:r w:rsidR="002074DF" w:rsidRPr="000331AD">
        <w:rPr>
          <w:rFonts w:ascii="Times New Roman" w:hAnsi="Times New Roman" w:cs="Times New Roman"/>
          <w:sz w:val="26"/>
          <w:szCs w:val="26"/>
        </w:rPr>
        <w:t xml:space="preserve"> ніж у </w:t>
      </w:r>
      <w:r w:rsidR="00D33B39" w:rsidRPr="000331AD">
        <w:rPr>
          <w:rFonts w:ascii="Times New Roman" w:hAnsi="Times New Roman" w:cs="Times New Roman"/>
          <w:sz w:val="26"/>
          <w:szCs w:val="26"/>
        </w:rPr>
        <w:t>2 рази (3659)</w:t>
      </w:r>
      <w:r w:rsidR="00601350" w:rsidRPr="000331AD">
        <w:rPr>
          <w:rFonts w:ascii="Times New Roman" w:hAnsi="Times New Roman" w:cs="Times New Roman"/>
          <w:sz w:val="26"/>
          <w:szCs w:val="26"/>
        </w:rPr>
        <w:t>.</w:t>
      </w:r>
      <w:r w:rsidR="00B00464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601350" w:rsidRPr="000331AD">
        <w:rPr>
          <w:rFonts w:ascii="Times New Roman" w:hAnsi="Times New Roman" w:cs="Times New Roman"/>
          <w:sz w:val="26"/>
          <w:szCs w:val="26"/>
        </w:rPr>
        <w:t>З</w:t>
      </w:r>
      <w:r w:rsidR="00E4064E" w:rsidRPr="000331AD">
        <w:rPr>
          <w:rFonts w:ascii="Times New Roman" w:hAnsi="Times New Roman" w:cs="Times New Roman"/>
          <w:sz w:val="26"/>
          <w:szCs w:val="26"/>
        </w:rPr>
        <w:t>окрема</w:t>
      </w:r>
      <w:r w:rsidR="00601350" w:rsidRPr="000331AD">
        <w:rPr>
          <w:rFonts w:ascii="Times New Roman" w:hAnsi="Times New Roman" w:cs="Times New Roman"/>
          <w:sz w:val="26"/>
          <w:szCs w:val="26"/>
        </w:rPr>
        <w:t>, призначено судових засідань</w:t>
      </w:r>
      <w:r w:rsidR="00B00464" w:rsidRPr="000331AD">
        <w:rPr>
          <w:rFonts w:ascii="Times New Roman" w:hAnsi="Times New Roman" w:cs="Times New Roman"/>
          <w:sz w:val="26"/>
          <w:szCs w:val="26"/>
        </w:rPr>
        <w:t>:</w:t>
      </w:r>
    </w:p>
    <w:p w14:paraId="1A303AF4" w14:textId="226EE947" w:rsidR="00004B3B" w:rsidRPr="000331AD" w:rsidRDefault="00004B3B" w:rsidP="00004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 xml:space="preserve">- </w:t>
      </w:r>
      <w:r w:rsidR="00E62AB0" w:rsidRPr="000331AD">
        <w:rPr>
          <w:rFonts w:ascii="Times New Roman" w:hAnsi="Times New Roman" w:cs="Times New Roman"/>
          <w:sz w:val="26"/>
          <w:szCs w:val="26"/>
        </w:rPr>
        <w:t>5268</w:t>
      </w:r>
      <w:r w:rsidRPr="000331AD">
        <w:rPr>
          <w:rFonts w:ascii="Times New Roman" w:hAnsi="Times New Roman" w:cs="Times New Roman"/>
          <w:sz w:val="26"/>
          <w:szCs w:val="26"/>
        </w:rPr>
        <w:t xml:space="preserve"> – </w:t>
      </w:r>
      <w:r w:rsidR="00356AED" w:rsidRPr="000331AD">
        <w:rPr>
          <w:rFonts w:ascii="Times New Roman" w:hAnsi="Times New Roman" w:cs="Times New Roman"/>
          <w:sz w:val="26"/>
          <w:szCs w:val="26"/>
        </w:rPr>
        <w:t>у справах з розгляду</w:t>
      </w:r>
      <w:r w:rsidRPr="000331AD">
        <w:rPr>
          <w:rFonts w:ascii="Times New Roman" w:hAnsi="Times New Roman" w:cs="Times New Roman"/>
          <w:sz w:val="26"/>
          <w:szCs w:val="26"/>
        </w:rPr>
        <w:t xml:space="preserve"> клопотань, скарг, заяв</w:t>
      </w:r>
      <w:r w:rsidR="009E290D" w:rsidRPr="000331AD">
        <w:rPr>
          <w:rFonts w:ascii="Times New Roman" w:hAnsi="Times New Roman" w:cs="Times New Roman"/>
          <w:sz w:val="26"/>
          <w:szCs w:val="26"/>
        </w:rPr>
        <w:t xml:space="preserve"> під час досудового розслідування</w:t>
      </w:r>
      <w:r w:rsidRPr="000331AD">
        <w:rPr>
          <w:rFonts w:ascii="Times New Roman" w:hAnsi="Times New Roman" w:cs="Times New Roman"/>
          <w:sz w:val="26"/>
          <w:szCs w:val="26"/>
        </w:rPr>
        <w:t>;</w:t>
      </w:r>
    </w:p>
    <w:p w14:paraId="26F1EAC2" w14:textId="035368EA" w:rsidR="00B00464" w:rsidRPr="000331AD" w:rsidRDefault="00B00464" w:rsidP="00B0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 xml:space="preserve">- </w:t>
      </w:r>
      <w:r w:rsidR="00E62AB0" w:rsidRPr="000331AD">
        <w:rPr>
          <w:rFonts w:ascii="Times New Roman" w:hAnsi="Times New Roman" w:cs="Times New Roman"/>
          <w:sz w:val="26"/>
          <w:szCs w:val="26"/>
        </w:rPr>
        <w:t>2228</w:t>
      </w:r>
      <w:r w:rsidRPr="000331AD">
        <w:rPr>
          <w:rFonts w:ascii="Times New Roman" w:hAnsi="Times New Roman" w:cs="Times New Roman"/>
          <w:sz w:val="26"/>
          <w:szCs w:val="26"/>
        </w:rPr>
        <w:t xml:space="preserve"> –</w:t>
      </w:r>
      <w:r w:rsidR="00377C62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356AED" w:rsidRPr="000331AD">
        <w:rPr>
          <w:rFonts w:ascii="Times New Roman" w:hAnsi="Times New Roman" w:cs="Times New Roman"/>
          <w:sz w:val="26"/>
          <w:szCs w:val="26"/>
        </w:rPr>
        <w:t>у</w:t>
      </w:r>
      <w:r w:rsidR="00D318EA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Pr="000331AD">
        <w:rPr>
          <w:rFonts w:ascii="Times New Roman" w:hAnsi="Times New Roman" w:cs="Times New Roman"/>
          <w:sz w:val="26"/>
          <w:szCs w:val="26"/>
        </w:rPr>
        <w:t>кримінальних проваджен</w:t>
      </w:r>
      <w:r w:rsidR="00356AED" w:rsidRPr="000331AD">
        <w:rPr>
          <w:rFonts w:ascii="Times New Roman" w:hAnsi="Times New Roman" w:cs="Times New Roman"/>
          <w:sz w:val="26"/>
          <w:szCs w:val="26"/>
        </w:rPr>
        <w:t>нях</w:t>
      </w:r>
      <w:r w:rsidRPr="000331AD">
        <w:rPr>
          <w:rFonts w:ascii="Times New Roman" w:hAnsi="Times New Roman" w:cs="Times New Roman"/>
          <w:sz w:val="26"/>
          <w:szCs w:val="26"/>
        </w:rPr>
        <w:t>;</w:t>
      </w:r>
    </w:p>
    <w:p w14:paraId="471D8598" w14:textId="0948A693" w:rsidR="00004B3B" w:rsidRPr="000331AD" w:rsidRDefault="00004B3B" w:rsidP="00776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 xml:space="preserve">- </w:t>
      </w:r>
      <w:r w:rsidR="006A3350" w:rsidRPr="000331AD">
        <w:rPr>
          <w:rFonts w:ascii="Times New Roman" w:hAnsi="Times New Roman" w:cs="Times New Roman"/>
          <w:sz w:val="26"/>
          <w:szCs w:val="26"/>
        </w:rPr>
        <w:t>139</w:t>
      </w:r>
      <w:r w:rsidRPr="000331AD">
        <w:rPr>
          <w:rFonts w:ascii="Times New Roman" w:hAnsi="Times New Roman" w:cs="Times New Roman"/>
          <w:sz w:val="26"/>
          <w:szCs w:val="26"/>
        </w:rPr>
        <w:t xml:space="preserve"> – </w:t>
      </w:r>
      <w:r w:rsidR="00356AED" w:rsidRPr="000331AD">
        <w:rPr>
          <w:rFonts w:ascii="Times New Roman" w:hAnsi="Times New Roman" w:cs="Times New Roman"/>
          <w:sz w:val="26"/>
          <w:szCs w:val="26"/>
        </w:rPr>
        <w:t xml:space="preserve">для розгляду </w:t>
      </w:r>
      <w:r w:rsidR="008E7830" w:rsidRPr="000331AD">
        <w:rPr>
          <w:rFonts w:ascii="Times New Roman" w:hAnsi="Times New Roman" w:cs="Times New Roman"/>
          <w:sz w:val="26"/>
          <w:szCs w:val="26"/>
        </w:rPr>
        <w:t xml:space="preserve">клопотань про </w:t>
      </w:r>
      <w:r w:rsidRPr="000331AD">
        <w:rPr>
          <w:rFonts w:ascii="Times New Roman" w:hAnsi="Times New Roman" w:cs="Times New Roman"/>
          <w:sz w:val="26"/>
          <w:szCs w:val="26"/>
        </w:rPr>
        <w:t>виправлення оп</w:t>
      </w:r>
      <w:r w:rsidR="008E7830" w:rsidRPr="000331AD">
        <w:rPr>
          <w:rFonts w:ascii="Times New Roman" w:hAnsi="Times New Roman" w:cs="Times New Roman"/>
          <w:sz w:val="26"/>
          <w:szCs w:val="26"/>
        </w:rPr>
        <w:t>и</w:t>
      </w:r>
      <w:r w:rsidRPr="000331AD">
        <w:rPr>
          <w:rFonts w:ascii="Times New Roman" w:hAnsi="Times New Roman" w:cs="Times New Roman"/>
          <w:sz w:val="26"/>
          <w:szCs w:val="26"/>
        </w:rPr>
        <w:t>сок і очевидних арифметичних помило</w:t>
      </w:r>
      <w:r w:rsidR="008E7830" w:rsidRPr="000331AD">
        <w:rPr>
          <w:rFonts w:ascii="Times New Roman" w:hAnsi="Times New Roman" w:cs="Times New Roman"/>
          <w:sz w:val="26"/>
          <w:szCs w:val="26"/>
        </w:rPr>
        <w:t>к, роз’яснень судових рішень, інших звернень;</w:t>
      </w:r>
    </w:p>
    <w:p w14:paraId="240E8C44" w14:textId="19106997" w:rsidR="002A7326" w:rsidRPr="000331AD" w:rsidRDefault="002A7326" w:rsidP="00776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 xml:space="preserve">- 53 – для розгляду адміністративних </w:t>
      </w:r>
      <w:r w:rsidR="00CE76B9" w:rsidRPr="000331AD">
        <w:rPr>
          <w:rFonts w:ascii="Times New Roman" w:hAnsi="Times New Roman" w:cs="Times New Roman"/>
          <w:sz w:val="26"/>
          <w:szCs w:val="26"/>
        </w:rPr>
        <w:t>позовів</w:t>
      </w:r>
      <w:r w:rsidRPr="000331AD">
        <w:rPr>
          <w:rFonts w:ascii="Times New Roman" w:hAnsi="Times New Roman" w:cs="Times New Roman"/>
          <w:sz w:val="26"/>
          <w:szCs w:val="26"/>
        </w:rPr>
        <w:t xml:space="preserve"> про застосування санкції, передбаченої пунктом 1-1 частини першої статті 4 Закону України «Про санкції»</w:t>
      </w:r>
      <w:r w:rsidR="00CE76B9" w:rsidRPr="000331AD">
        <w:rPr>
          <w:rFonts w:ascii="Times New Roman" w:hAnsi="Times New Roman" w:cs="Times New Roman"/>
          <w:sz w:val="26"/>
          <w:szCs w:val="26"/>
        </w:rPr>
        <w:t>,</w:t>
      </w:r>
      <w:r w:rsidRPr="000331AD">
        <w:rPr>
          <w:rFonts w:ascii="Times New Roman" w:hAnsi="Times New Roman" w:cs="Times New Roman"/>
          <w:sz w:val="26"/>
          <w:szCs w:val="26"/>
        </w:rPr>
        <w:t xml:space="preserve"> та заяв про забезпечення позовів і доказів</w:t>
      </w:r>
      <w:r w:rsidR="00CE76B9" w:rsidRPr="000331AD">
        <w:rPr>
          <w:rFonts w:ascii="Times New Roman" w:hAnsi="Times New Roman" w:cs="Times New Roman"/>
          <w:sz w:val="26"/>
          <w:szCs w:val="26"/>
        </w:rPr>
        <w:t xml:space="preserve"> у таких справах</w:t>
      </w:r>
      <w:r w:rsidRPr="000331AD">
        <w:rPr>
          <w:rFonts w:ascii="Times New Roman" w:hAnsi="Times New Roman" w:cs="Times New Roman"/>
          <w:sz w:val="26"/>
          <w:szCs w:val="26"/>
        </w:rPr>
        <w:t>;</w:t>
      </w:r>
    </w:p>
    <w:p w14:paraId="1C266C72" w14:textId="3847ED5F" w:rsidR="00133EB3" w:rsidRPr="000331AD" w:rsidRDefault="00133EB3" w:rsidP="00776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 xml:space="preserve">- </w:t>
      </w:r>
      <w:r w:rsidR="006A3350" w:rsidRPr="000331AD">
        <w:rPr>
          <w:rFonts w:ascii="Times New Roman" w:hAnsi="Times New Roman" w:cs="Times New Roman"/>
          <w:sz w:val="26"/>
          <w:szCs w:val="26"/>
        </w:rPr>
        <w:t>13</w:t>
      </w:r>
      <w:r w:rsidRPr="000331AD">
        <w:rPr>
          <w:rFonts w:ascii="Times New Roman" w:hAnsi="Times New Roman" w:cs="Times New Roman"/>
          <w:sz w:val="26"/>
          <w:szCs w:val="26"/>
        </w:rPr>
        <w:t xml:space="preserve"> – </w:t>
      </w:r>
      <w:r w:rsidR="00EB3FB3" w:rsidRPr="000331AD">
        <w:rPr>
          <w:rFonts w:ascii="Times New Roman" w:hAnsi="Times New Roman" w:cs="Times New Roman"/>
          <w:sz w:val="26"/>
          <w:szCs w:val="26"/>
        </w:rPr>
        <w:t xml:space="preserve">для розгляду </w:t>
      </w:r>
      <w:r w:rsidRPr="000331AD">
        <w:rPr>
          <w:rFonts w:ascii="Times New Roman" w:hAnsi="Times New Roman" w:cs="Times New Roman"/>
          <w:sz w:val="26"/>
          <w:szCs w:val="26"/>
        </w:rPr>
        <w:t>цивільних позовів про визнання необґрунтованими активів та їх стягнення в дохід держави</w:t>
      </w:r>
      <w:r w:rsidR="006A3350" w:rsidRPr="000331AD">
        <w:rPr>
          <w:rFonts w:ascii="Times New Roman" w:hAnsi="Times New Roman" w:cs="Times New Roman"/>
          <w:sz w:val="26"/>
          <w:szCs w:val="26"/>
        </w:rPr>
        <w:t xml:space="preserve"> та заяв про забезпечення позовів</w:t>
      </w:r>
      <w:r w:rsidR="002A7326" w:rsidRPr="000331AD">
        <w:rPr>
          <w:rFonts w:ascii="Times New Roman" w:hAnsi="Times New Roman" w:cs="Times New Roman"/>
          <w:sz w:val="26"/>
          <w:szCs w:val="26"/>
        </w:rPr>
        <w:t xml:space="preserve"> і доказів</w:t>
      </w:r>
      <w:r w:rsidR="0049782F" w:rsidRPr="000331AD">
        <w:rPr>
          <w:rFonts w:ascii="Times New Roman" w:hAnsi="Times New Roman" w:cs="Times New Roman"/>
          <w:sz w:val="26"/>
          <w:szCs w:val="26"/>
        </w:rPr>
        <w:t>;</w:t>
      </w:r>
    </w:p>
    <w:p w14:paraId="1D6B433C" w14:textId="0F3B61E5" w:rsidR="00004B3B" w:rsidRPr="000331AD" w:rsidRDefault="00004B3B" w:rsidP="00776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 xml:space="preserve">- </w:t>
      </w:r>
      <w:r w:rsidR="002A7326" w:rsidRPr="000331AD">
        <w:rPr>
          <w:rFonts w:ascii="Times New Roman" w:hAnsi="Times New Roman" w:cs="Times New Roman"/>
          <w:sz w:val="26"/>
          <w:szCs w:val="26"/>
        </w:rPr>
        <w:t>7</w:t>
      </w:r>
      <w:r w:rsidRPr="000331AD">
        <w:rPr>
          <w:rFonts w:ascii="Times New Roman" w:hAnsi="Times New Roman" w:cs="Times New Roman"/>
          <w:sz w:val="26"/>
          <w:szCs w:val="26"/>
        </w:rPr>
        <w:t xml:space="preserve"> – </w:t>
      </w:r>
      <w:r w:rsidR="00EB3FB3" w:rsidRPr="000331AD">
        <w:rPr>
          <w:rFonts w:ascii="Times New Roman" w:hAnsi="Times New Roman" w:cs="Times New Roman"/>
          <w:sz w:val="26"/>
          <w:szCs w:val="26"/>
        </w:rPr>
        <w:t xml:space="preserve">для розгляду </w:t>
      </w:r>
      <w:r w:rsidRPr="000331AD">
        <w:rPr>
          <w:rFonts w:ascii="Times New Roman" w:hAnsi="Times New Roman" w:cs="Times New Roman"/>
          <w:sz w:val="26"/>
          <w:szCs w:val="26"/>
        </w:rPr>
        <w:t>клопотань</w:t>
      </w:r>
      <w:r w:rsidR="00133EB3" w:rsidRPr="000331AD">
        <w:rPr>
          <w:rFonts w:ascii="Times New Roman" w:hAnsi="Times New Roman" w:cs="Times New Roman"/>
          <w:sz w:val="26"/>
          <w:szCs w:val="26"/>
        </w:rPr>
        <w:t xml:space="preserve"> (заяв, подань)</w:t>
      </w:r>
      <w:r w:rsidR="00EB3FB3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Pr="000331AD">
        <w:rPr>
          <w:rFonts w:ascii="Times New Roman" w:hAnsi="Times New Roman" w:cs="Times New Roman"/>
          <w:sz w:val="26"/>
          <w:szCs w:val="26"/>
        </w:rPr>
        <w:t>в порядку виконання судових рішень</w:t>
      </w:r>
      <w:r w:rsidR="002A7326" w:rsidRPr="000331AD">
        <w:rPr>
          <w:rFonts w:ascii="Times New Roman" w:hAnsi="Times New Roman" w:cs="Times New Roman"/>
          <w:sz w:val="26"/>
          <w:szCs w:val="26"/>
        </w:rPr>
        <w:t xml:space="preserve"> та заяв про перегляд судових рішень за нововиявленими і виключними обставинами</w:t>
      </w:r>
      <w:r w:rsidR="0049782F" w:rsidRPr="000331AD">
        <w:rPr>
          <w:rFonts w:ascii="Times New Roman" w:hAnsi="Times New Roman" w:cs="Times New Roman"/>
          <w:sz w:val="26"/>
          <w:szCs w:val="26"/>
        </w:rPr>
        <w:t>.</w:t>
      </w:r>
    </w:p>
    <w:p w14:paraId="3CA4D789" w14:textId="193A393B" w:rsidR="00713234" w:rsidRPr="000331AD" w:rsidRDefault="00713234" w:rsidP="00CE76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 xml:space="preserve">Варто зазначити, що </w:t>
      </w:r>
      <w:r w:rsidR="00CE76B9" w:rsidRPr="000331AD">
        <w:rPr>
          <w:rFonts w:ascii="Times New Roman" w:hAnsi="Times New Roman" w:cs="Times New Roman"/>
          <w:sz w:val="26"/>
          <w:szCs w:val="26"/>
        </w:rPr>
        <w:t xml:space="preserve">у провадженнях, які перебувають на розгляді ВАКС, </w:t>
      </w:r>
      <w:r w:rsidRPr="000331AD">
        <w:rPr>
          <w:rFonts w:ascii="Times New Roman" w:hAnsi="Times New Roman" w:cs="Times New Roman"/>
          <w:sz w:val="26"/>
          <w:szCs w:val="26"/>
        </w:rPr>
        <w:t>через неприбуття учасників проваджен</w:t>
      </w:r>
      <w:r w:rsidR="00CE76B9" w:rsidRPr="000331AD">
        <w:rPr>
          <w:rFonts w:ascii="Times New Roman" w:hAnsi="Times New Roman" w:cs="Times New Roman"/>
          <w:sz w:val="26"/>
          <w:szCs w:val="26"/>
        </w:rPr>
        <w:t>ь</w:t>
      </w:r>
      <w:r w:rsidRPr="000331AD">
        <w:rPr>
          <w:rFonts w:ascii="Times New Roman" w:hAnsi="Times New Roman" w:cs="Times New Roman"/>
          <w:sz w:val="26"/>
          <w:szCs w:val="26"/>
        </w:rPr>
        <w:t xml:space="preserve"> у судові засідання у звітному періоді відкладено </w:t>
      </w:r>
      <w:r w:rsidR="00BF1F94" w:rsidRPr="000331AD">
        <w:rPr>
          <w:rFonts w:ascii="Times New Roman" w:hAnsi="Times New Roman" w:cs="Times New Roman"/>
          <w:sz w:val="26"/>
          <w:szCs w:val="26"/>
        </w:rPr>
        <w:t>452</w:t>
      </w:r>
      <w:r w:rsidRPr="000331AD">
        <w:rPr>
          <w:rFonts w:ascii="Times New Roman" w:hAnsi="Times New Roman" w:cs="Times New Roman"/>
          <w:sz w:val="26"/>
          <w:szCs w:val="26"/>
        </w:rPr>
        <w:t xml:space="preserve"> судов</w:t>
      </w:r>
      <w:r w:rsidR="00BF1F94" w:rsidRPr="000331AD">
        <w:rPr>
          <w:rFonts w:ascii="Times New Roman" w:hAnsi="Times New Roman" w:cs="Times New Roman"/>
          <w:sz w:val="26"/>
          <w:szCs w:val="26"/>
        </w:rPr>
        <w:t>их</w:t>
      </w:r>
      <w:r w:rsidRPr="000331AD">
        <w:rPr>
          <w:rFonts w:ascii="Times New Roman" w:hAnsi="Times New Roman" w:cs="Times New Roman"/>
          <w:sz w:val="26"/>
          <w:szCs w:val="26"/>
        </w:rPr>
        <w:t xml:space="preserve"> засідан</w:t>
      </w:r>
      <w:r w:rsidR="00CE76B9" w:rsidRPr="000331AD">
        <w:rPr>
          <w:rFonts w:ascii="Times New Roman" w:hAnsi="Times New Roman" w:cs="Times New Roman"/>
          <w:sz w:val="26"/>
          <w:szCs w:val="26"/>
        </w:rPr>
        <w:t>ня.</w:t>
      </w:r>
    </w:p>
    <w:p w14:paraId="286C7D6A" w14:textId="79334EA8" w:rsidR="00E4064E" w:rsidRPr="000331AD" w:rsidRDefault="00D852E0" w:rsidP="00776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Під час розгляду</w:t>
      </w:r>
      <w:r w:rsidR="00E4064E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5121EC" w:rsidRPr="000331AD">
        <w:rPr>
          <w:rFonts w:ascii="Times New Roman" w:hAnsi="Times New Roman" w:cs="Times New Roman"/>
          <w:sz w:val="26"/>
          <w:szCs w:val="26"/>
        </w:rPr>
        <w:t>2584</w:t>
      </w:r>
      <w:r w:rsidR="00E4064E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850275" w:rsidRPr="000331AD">
        <w:rPr>
          <w:rFonts w:ascii="Times New Roman" w:hAnsi="Times New Roman" w:cs="Times New Roman"/>
          <w:sz w:val="26"/>
          <w:szCs w:val="26"/>
        </w:rPr>
        <w:t>судов</w:t>
      </w:r>
      <w:r w:rsidR="000271BD" w:rsidRPr="000331AD">
        <w:rPr>
          <w:rFonts w:ascii="Times New Roman" w:hAnsi="Times New Roman" w:cs="Times New Roman"/>
          <w:sz w:val="26"/>
          <w:szCs w:val="26"/>
        </w:rPr>
        <w:t>их</w:t>
      </w:r>
      <w:r w:rsidR="00850275" w:rsidRPr="000331AD">
        <w:rPr>
          <w:rFonts w:ascii="Times New Roman" w:hAnsi="Times New Roman" w:cs="Times New Roman"/>
          <w:sz w:val="26"/>
          <w:szCs w:val="26"/>
        </w:rPr>
        <w:t xml:space="preserve"> справ</w:t>
      </w:r>
      <w:r w:rsidR="000271BD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7E3B78" w:rsidRPr="000331AD">
        <w:rPr>
          <w:rFonts w:ascii="Times New Roman" w:hAnsi="Times New Roman" w:cs="Times New Roman"/>
          <w:sz w:val="26"/>
          <w:szCs w:val="26"/>
        </w:rPr>
        <w:t>судом здійснено</w:t>
      </w:r>
      <w:r w:rsidR="000271BD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Pr="000331AD">
        <w:rPr>
          <w:rFonts w:ascii="Times New Roman" w:hAnsi="Times New Roman" w:cs="Times New Roman"/>
          <w:sz w:val="26"/>
          <w:szCs w:val="26"/>
        </w:rPr>
        <w:t>фіксаці</w:t>
      </w:r>
      <w:r w:rsidR="007E3B78" w:rsidRPr="000331AD">
        <w:rPr>
          <w:rFonts w:ascii="Times New Roman" w:hAnsi="Times New Roman" w:cs="Times New Roman"/>
          <w:sz w:val="26"/>
          <w:szCs w:val="26"/>
        </w:rPr>
        <w:t>ю</w:t>
      </w:r>
      <w:r w:rsidR="000271BD" w:rsidRPr="000331AD">
        <w:rPr>
          <w:rFonts w:ascii="Times New Roman" w:hAnsi="Times New Roman" w:cs="Times New Roman"/>
          <w:sz w:val="26"/>
          <w:szCs w:val="26"/>
        </w:rPr>
        <w:t xml:space="preserve"> судового процесу </w:t>
      </w:r>
      <w:r w:rsidRPr="000331AD">
        <w:rPr>
          <w:rFonts w:ascii="Times New Roman" w:hAnsi="Times New Roman" w:cs="Times New Roman"/>
          <w:sz w:val="26"/>
          <w:szCs w:val="26"/>
        </w:rPr>
        <w:t xml:space="preserve">технічними засобами, </w:t>
      </w:r>
      <w:r w:rsidR="0043101D" w:rsidRPr="000331AD">
        <w:rPr>
          <w:rFonts w:ascii="Times New Roman" w:hAnsi="Times New Roman" w:cs="Times New Roman"/>
          <w:sz w:val="26"/>
          <w:szCs w:val="26"/>
        </w:rPr>
        <w:t xml:space="preserve">для </w:t>
      </w:r>
      <w:r w:rsidRPr="000331AD">
        <w:rPr>
          <w:rFonts w:ascii="Times New Roman" w:hAnsi="Times New Roman" w:cs="Times New Roman"/>
          <w:sz w:val="26"/>
          <w:szCs w:val="26"/>
        </w:rPr>
        <w:t>розгляд</w:t>
      </w:r>
      <w:r w:rsidR="0043101D" w:rsidRPr="000331AD">
        <w:rPr>
          <w:rFonts w:ascii="Times New Roman" w:hAnsi="Times New Roman" w:cs="Times New Roman"/>
          <w:sz w:val="26"/>
          <w:szCs w:val="26"/>
        </w:rPr>
        <w:t>у</w:t>
      </w:r>
      <w:r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BF1F94" w:rsidRPr="000331AD">
        <w:rPr>
          <w:rFonts w:ascii="Times New Roman" w:hAnsi="Times New Roman" w:cs="Times New Roman"/>
          <w:sz w:val="26"/>
          <w:szCs w:val="26"/>
        </w:rPr>
        <w:t>160</w:t>
      </w:r>
      <w:r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E4064E" w:rsidRPr="000331AD">
        <w:rPr>
          <w:rFonts w:ascii="Times New Roman" w:hAnsi="Times New Roman" w:cs="Times New Roman"/>
          <w:sz w:val="26"/>
          <w:szCs w:val="26"/>
        </w:rPr>
        <w:t>проваджен</w:t>
      </w:r>
      <w:r w:rsidRPr="000331AD">
        <w:rPr>
          <w:rFonts w:ascii="Times New Roman" w:hAnsi="Times New Roman" w:cs="Times New Roman"/>
          <w:sz w:val="26"/>
          <w:szCs w:val="26"/>
        </w:rPr>
        <w:t>ь</w:t>
      </w:r>
      <w:r w:rsidR="00E4064E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43101D" w:rsidRPr="000331AD">
        <w:rPr>
          <w:rFonts w:ascii="Times New Roman" w:hAnsi="Times New Roman" w:cs="Times New Roman"/>
          <w:sz w:val="26"/>
          <w:szCs w:val="26"/>
        </w:rPr>
        <w:t>застосовано</w:t>
      </w:r>
      <w:r w:rsidR="00E4064E" w:rsidRPr="000331AD">
        <w:rPr>
          <w:rFonts w:ascii="Times New Roman" w:hAnsi="Times New Roman" w:cs="Times New Roman"/>
          <w:sz w:val="26"/>
          <w:szCs w:val="26"/>
        </w:rPr>
        <w:t xml:space="preserve"> режим відеоконференції.</w:t>
      </w:r>
    </w:p>
    <w:p w14:paraId="1CA5C753" w14:textId="5F2FBE94" w:rsidR="00D008AE" w:rsidRPr="000331AD" w:rsidRDefault="00D008AE" w:rsidP="00D00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Середня тривалість судового провадження розглянутих у І півріччі 202</w:t>
      </w:r>
      <w:r w:rsidR="005121EC" w:rsidRPr="000331AD">
        <w:rPr>
          <w:rFonts w:ascii="Times New Roman" w:hAnsi="Times New Roman" w:cs="Times New Roman"/>
          <w:sz w:val="26"/>
          <w:szCs w:val="26"/>
        </w:rPr>
        <w:t>3</w:t>
      </w:r>
      <w:r w:rsidRPr="000331AD">
        <w:rPr>
          <w:rFonts w:ascii="Times New Roman" w:hAnsi="Times New Roman" w:cs="Times New Roman"/>
          <w:sz w:val="26"/>
          <w:szCs w:val="26"/>
        </w:rPr>
        <w:t xml:space="preserve"> року справ становила:</w:t>
      </w:r>
    </w:p>
    <w:p w14:paraId="1EDC71B4" w14:textId="2551B805" w:rsidR="00D008AE" w:rsidRPr="000331AD" w:rsidRDefault="00AE40A8" w:rsidP="00D008A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444</w:t>
      </w:r>
      <w:r w:rsidR="00D008AE" w:rsidRPr="000331AD">
        <w:rPr>
          <w:rFonts w:ascii="Times New Roman" w:hAnsi="Times New Roman" w:cs="Times New Roman"/>
          <w:sz w:val="26"/>
          <w:szCs w:val="26"/>
        </w:rPr>
        <w:t xml:space="preserve"> дні – </w:t>
      </w:r>
      <w:r w:rsidR="00BD3B39" w:rsidRPr="000331AD">
        <w:rPr>
          <w:rFonts w:ascii="Times New Roman" w:hAnsi="Times New Roman" w:cs="Times New Roman"/>
          <w:sz w:val="26"/>
          <w:szCs w:val="26"/>
        </w:rPr>
        <w:t xml:space="preserve">для </w:t>
      </w:r>
      <w:r w:rsidR="00D008AE" w:rsidRPr="000331AD">
        <w:rPr>
          <w:rFonts w:ascii="Times New Roman" w:hAnsi="Times New Roman" w:cs="Times New Roman"/>
          <w:sz w:val="26"/>
          <w:szCs w:val="26"/>
        </w:rPr>
        <w:t>справ кримінального провадження;</w:t>
      </w:r>
    </w:p>
    <w:p w14:paraId="6E0FFC18" w14:textId="77777777" w:rsidR="00AE40A8" w:rsidRPr="000331AD" w:rsidRDefault="00AE40A8" w:rsidP="0071323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4</w:t>
      </w:r>
      <w:r w:rsidR="00D008AE" w:rsidRPr="000331AD">
        <w:rPr>
          <w:rFonts w:ascii="Times New Roman" w:hAnsi="Times New Roman" w:cs="Times New Roman"/>
          <w:sz w:val="26"/>
          <w:szCs w:val="26"/>
        </w:rPr>
        <w:t xml:space="preserve"> дні – </w:t>
      </w:r>
      <w:r w:rsidR="00FC07A4" w:rsidRPr="000331AD">
        <w:rPr>
          <w:rFonts w:ascii="Times New Roman" w:hAnsi="Times New Roman" w:cs="Times New Roman"/>
          <w:sz w:val="26"/>
          <w:szCs w:val="26"/>
        </w:rPr>
        <w:t xml:space="preserve">для </w:t>
      </w:r>
      <w:r w:rsidR="00D008AE" w:rsidRPr="000331AD">
        <w:rPr>
          <w:rFonts w:ascii="Times New Roman" w:hAnsi="Times New Roman" w:cs="Times New Roman"/>
          <w:sz w:val="26"/>
          <w:szCs w:val="26"/>
        </w:rPr>
        <w:t>справ досудового розслідування</w:t>
      </w:r>
      <w:r w:rsidRPr="000331AD">
        <w:rPr>
          <w:rFonts w:ascii="Times New Roman" w:hAnsi="Times New Roman" w:cs="Times New Roman"/>
          <w:sz w:val="26"/>
          <w:szCs w:val="26"/>
        </w:rPr>
        <w:t>;</w:t>
      </w:r>
    </w:p>
    <w:p w14:paraId="553D64C2" w14:textId="77777777" w:rsidR="00AE40A8" w:rsidRPr="000331AD" w:rsidRDefault="00AE40A8" w:rsidP="0071323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17 днів – для справ адміністративного судочинства;</w:t>
      </w:r>
    </w:p>
    <w:p w14:paraId="6B44929E" w14:textId="57028B84" w:rsidR="00FC07A4" w:rsidRPr="000331AD" w:rsidRDefault="00AE40A8" w:rsidP="0071323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>45 днів – для справ цивільного судочинства</w:t>
      </w:r>
      <w:r w:rsidR="005867BE" w:rsidRPr="000331AD">
        <w:rPr>
          <w:rFonts w:ascii="Times New Roman" w:hAnsi="Times New Roman" w:cs="Times New Roman"/>
          <w:sz w:val="26"/>
          <w:szCs w:val="26"/>
        </w:rPr>
        <w:t>.</w:t>
      </w:r>
    </w:p>
    <w:p w14:paraId="7027072F" w14:textId="141CC085" w:rsidR="00D008AE" w:rsidRPr="000331AD" w:rsidRDefault="00D008AE" w:rsidP="00D00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 xml:space="preserve">Під час розгляду кримінальних проваджень судом ухвалено </w:t>
      </w:r>
      <w:r w:rsidR="00AE40A8" w:rsidRPr="000331AD">
        <w:rPr>
          <w:rFonts w:ascii="Times New Roman" w:hAnsi="Times New Roman" w:cs="Times New Roman"/>
          <w:sz w:val="26"/>
          <w:szCs w:val="26"/>
        </w:rPr>
        <w:t>41</w:t>
      </w:r>
      <w:r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AE40A8" w:rsidRPr="000331AD">
        <w:rPr>
          <w:rFonts w:ascii="Times New Roman" w:hAnsi="Times New Roman" w:cs="Times New Roman"/>
          <w:sz w:val="26"/>
          <w:szCs w:val="26"/>
        </w:rPr>
        <w:t>судове</w:t>
      </w:r>
      <w:r w:rsidRPr="000331AD">
        <w:rPr>
          <w:rFonts w:ascii="Times New Roman" w:hAnsi="Times New Roman" w:cs="Times New Roman"/>
          <w:sz w:val="26"/>
          <w:szCs w:val="26"/>
        </w:rPr>
        <w:t xml:space="preserve"> рішен</w:t>
      </w:r>
      <w:r w:rsidR="00AE40A8" w:rsidRPr="000331AD">
        <w:rPr>
          <w:rFonts w:ascii="Times New Roman" w:hAnsi="Times New Roman" w:cs="Times New Roman"/>
          <w:sz w:val="26"/>
          <w:szCs w:val="26"/>
        </w:rPr>
        <w:t>ня</w:t>
      </w:r>
      <w:r w:rsidR="00416922" w:rsidRPr="000331AD">
        <w:rPr>
          <w:rFonts w:ascii="Times New Roman" w:hAnsi="Times New Roman" w:cs="Times New Roman"/>
          <w:sz w:val="26"/>
          <w:szCs w:val="26"/>
        </w:rPr>
        <w:t xml:space="preserve"> з метою вжиття</w:t>
      </w:r>
      <w:r w:rsidRPr="000331AD">
        <w:rPr>
          <w:rFonts w:ascii="Times New Roman" w:hAnsi="Times New Roman" w:cs="Times New Roman"/>
          <w:sz w:val="26"/>
          <w:szCs w:val="26"/>
        </w:rPr>
        <w:t xml:space="preserve"> заход</w:t>
      </w:r>
      <w:r w:rsidR="00416922" w:rsidRPr="000331AD">
        <w:rPr>
          <w:rFonts w:ascii="Times New Roman" w:hAnsi="Times New Roman" w:cs="Times New Roman"/>
          <w:sz w:val="26"/>
          <w:szCs w:val="26"/>
        </w:rPr>
        <w:t>ів</w:t>
      </w:r>
      <w:r w:rsidRPr="000331AD">
        <w:rPr>
          <w:rFonts w:ascii="Times New Roman" w:hAnsi="Times New Roman" w:cs="Times New Roman"/>
          <w:sz w:val="26"/>
          <w:szCs w:val="26"/>
        </w:rPr>
        <w:t xml:space="preserve"> для підвищення оперативності розгляду справ, зокрема, щодо приводу</w:t>
      </w:r>
      <w:r w:rsidR="005867BE" w:rsidRPr="000331AD">
        <w:rPr>
          <w:rFonts w:ascii="Times New Roman" w:hAnsi="Times New Roman" w:cs="Times New Roman"/>
          <w:sz w:val="26"/>
          <w:szCs w:val="26"/>
        </w:rPr>
        <w:t xml:space="preserve"> обвинувачених та</w:t>
      </w:r>
      <w:r w:rsidRPr="000331AD">
        <w:rPr>
          <w:rFonts w:ascii="Times New Roman" w:hAnsi="Times New Roman" w:cs="Times New Roman"/>
          <w:sz w:val="26"/>
          <w:szCs w:val="26"/>
        </w:rPr>
        <w:t xml:space="preserve"> свідків, зміни запобіжного заходу, накладення грошових стягнень, тощо. </w:t>
      </w:r>
      <w:r w:rsidR="000E6755" w:rsidRPr="000331AD">
        <w:rPr>
          <w:rFonts w:ascii="Times New Roman" w:hAnsi="Times New Roman" w:cs="Times New Roman"/>
          <w:sz w:val="26"/>
          <w:szCs w:val="26"/>
        </w:rPr>
        <w:t>Н</w:t>
      </w:r>
      <w:r w:rsidRPr="000331AD">
        <w:rPr>
          <w:rFonts w:ascii="Times New Roman" w:hAnsi="Times New Roman" w:cs="Times New Roman"/>
          <w:sz w:val="26"/>
          <w:szCs w:val="26"/>
        </w:rPr>
        <w:t xml:space="preserve">а користь держави звернуто </w:t>
      </w:r>
      <w:r w:rsidR="00AE40A8" w:rsidRPr="000331AD">
        <w:rPr>
          <w:rFonts w:ascii="Times New Roman" w:hAnsi="Times New Roman" w:cs="Times New Roman"/>
          <w:sz w:val="26"/>
          <w:szCs w:val="26"/>
        </w:rPr>
        <w:t>9</w:t>
      </w:r>
      <w:r w:rsidR="002D50BD" w:rsidRPr="000331AD">
        <w:rPr>
          <w:rFonts w:ascii="Times New Roman" w:hAnsi="Times New Roman" w:cs="Times New Roman"/>
          <w:sz w:val="26"/>
          <w:szCs w:val="26"/>
        </w:rPr>
        <w:t> </w:t>
      </w:r>
      <w:r w:rsidR="00AE40A8" w:rsidRPr="000331AD">
        <w:rPr>
          <w:rFonts w:ascii="Times New Roman" w:hAnsi="Times New Roman" w:cs="Times New Roman"/>
          <w:sz w:val="26"/>
          <w:szCs w:val="26"/>
        </w:rPr>
        <w:t>886</w:t>
      </w:r>
      <w:r w:rsidR="002D50BD" w:rsidRPr="000331AD">
        <w:rPr>
          <w:rFonts w:ascii="Times New Roman" w:hAnsi="Times New Roman" w:cs="Times New Roman"/>
          <w:sz w:val="26"/>
          <w:szCs w:val="26"/>
        </w:rPr>
        <w:t> </w:t>
      </w:r>
      <w:r w:rsidR="00AE40A8" w:rsidRPr="000331AD">
        <w:rPr>
          <w:rFonts w:ascii="Times New Roman" w:hAnsi="Times New Roman" w:cs="Times New Roman"/>
          <w:sz w:val="26"/>
          <w:szCs w:val="26"/>
        </w:rPr>
        <w:t>000</w:t>
      </w:r>
      <w:r w:rsidRPr="000331AD">
        <w:rPr>
          <w:rFonts w:ascii="Times New Roman" w:hAnsi="Times New Roman" w:cs="Times New Roman"/>
          <w:sz w:val="26"/>
          <w:szCs w:val="26"/>
        </w:rPr>
        <w:t xml:space="preserve"> гривень застави, внесеної за осіб, яким обирався такий запобіжний захід та які порушили </w:t>
      </w:r>
      <w:r w:rsidRPr="000331AD">
        <w:rPr>
          <w:rFonts w:ascii="Times New Roman" w:hAnsi="Times New Roman" w:cs="Times New Roman"/>
          <w:sz w:val="26"/>
          <w:szCs w:val="26"/>
          <w:shd w:val="clear" w:color="auto" w:fill="FFFFFF"/>
        </w:rPr>
        <w:t>покладені на них під час застосування цього запобіжного заходу обов’язки.</w:t>
      </w:r>
    </w:p>
    <w:p w14:paraId="244B8DE3" w14:textId="245C8D1D" w:rsidR="00D008AE" w:rsidRPr="000331AD" w:rsidRDefault="00D008AE" w:rsidP="00D00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 xml:space="preserve">Упродовж </w:t>
      </w:r>
      <w:r w:rsidR="000E6755" w:rsidRPr="000331AD">
        <w:rPr>
          <w:rFonts w:ascii="Times New Roman" w:hAnsi="Times New Roman" w:cs="Times New Roman"/>
          <w:sz w:val="26"/>
          <w:szCs w:val="26"/>
        </w:rPr>
        <w:t>звітного періоду</w:t>
      </w:r>
      <w:r w:rsidRPr="000331AD">
        <w:rPr>
          <w:rFonts w:ascii="Times New Roman" w:hAnsi="Times New Roman" w:cs="Times New Roman"/>
          <w:sz w:val="26"/>
          <w:szCs w:val="26"/>
        </w:rPr>
        <w:t xml:space="preserve"> ВАКС </w:t>
      </w:r>
      <w:r w:rsidR="00777672" w:rsidRPr="000331AD">
        <w:rPr>
          <w:rFonts w:ascii="Times New Roman" w:hAnsi="Times New Roman" w:cs="Times New Roman"/>
          <w:sz w:val="26"/>
          <w:szCs w:val="26"/>
        </w:rPr>
        <w:t>передано</w:t>
      </w:r>
      <w:r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416922" w:rsidRPr="000331AD">
        <w:rPr>
          <w:rFonts w:ascii="Times New Roman" w:hAnsi="Times New Roman" w:cs="Times New Roman"/>
          <w:sz w:val="26"/>
          <w:szCs w:val="26"/>
        </w:rPr>
        <w:t xml:space="preserve">на </w:t>
      </w:r>
      <w:r w:rsidRPr="000331AD">
        <w:rPr>
          <w:rFonts w:ascii="Times New Roman" w:hAnsi="Times New Roman" w:cs="Times New Roman"/>
          <w:sz w:val="26"/>
          <w:szCs w:val="26"/>
        </w:rPr>
        <w:t xml:space="preserve">виконання </w:t>
      </w:r>
      <w:r w:rsidR="002D50BD" w:rsidRPr="000331AD">
        <w:rPr>
          <w:rFonts w:ascii="Times New Roman" w:hAnsi="Times New Roman" w:cs="Times New Roman"/>
          <w:sz w:val="26"/>
          <w:szCs w:val="26"/>
        </w:rPr>
        <w:t>27</w:t>
      </w:r>
      <w:r w:rsidRPr="000331AD">
        <w:rPr>
          <w:rFonts w:ascii="Times New Roman" w:hAnsi="Times New Roman" w:cs="Times New Roman"/>
          <w:sz w:val="26"/>
          <w:szCs w:val="26"/>
        </w:rPr>
        <w:t xml:space="preserve"> виконавчих документів </w:t>
      </w:r>
      <w:r w:rsidR="00777672" w:rsidRPr="000331AD">
        <w:rPr>
          <w:rFonts w:ascii="Times New Roman" w:hAnsi="Times New Roman" w:cs="Times New Roman"/>
          <w:sz w:val="26"/>
          <w:szCs w:val="26"/>
        </w:rPr>
        <w:t xml:space="preserve">за судовими рішеннями </w:t>
      </w:r>
      <w:r w:rsidRPr="000331AD">
        <w:rPr>
          <w:rFonts w:ascii="Times New Roman" w:hAnsi="Times New Roman" w:cs="Times New Roman"/>
          <w:sz w:val="26"/>
          <w:szCs w:val="26"/>
        </w:rPr>
        <w:t xml:space="preserve">на загальну суму </w:t>
      </w:r>
      <w:r w:rsidR="002D50BD" w:rsidRPr="000331AD">
        <w:rPr>
          <w:rFonts w:ascii="Times New Roman" w:hAnsi="Times New Roman" w:cs="Times New Roman"/>
          <w:sz w:val="26"/>
          <w:szCs w:val="26"/>
        </w:rPr>
        <w:t>214 185 284</w:t>
      </w:r>
      <w:r w:rsidRPr="000331AD">
        <w:rPr>
          <w:rFonts w:ascii="Times New Roman" w:hAnsi="Times New Roman" w:cs="Times New Roman"/>
          <w:sz w:val="26"/>
          <w:szCs w:val="26"/>
        </w:rPr>
        <w:t xml:space="preserve"> гривень.</w:t>
      </w:r>
    </w:p>
    <w:p w14:paraId="48BB30EF" w14:textId="3D90F9F1" w:rsidR="00734D91" w:rsidRPr="000331AD" w:rsidRDefault="001B3E04" w:rsidP="009B1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 xml:space="preserve">В умовах правового режиму воєнного стану ВАКС </w:t>
      </w:r>
      <w:r w:rsidR="00C40B2F" w:rsidRPr="000331AD">
        <w:rPr>
          <w:rFonts w:ascii="Times New Roman" w:hAnsi="Times New Roman" w:cs="Times New Roman"/>
          <w:sz w:val="26"/>
          <w:szCs w:val="26"/>
        </w:rPr>
        <w:t xml:space="preserve">продовжує </w:t>
      </w:r>
      <w:r w:rsidRPr="000331AD">
        <w:rPr>
          <w:rFonts w:ascii="Times New Roman" w:hAnsi="Times New Roman" w:cs="Times New Roman"/>
          <w:sz w:val="26"/>
          <w:szCs w:val="26"/>
        </w:rPr>
        <w:t>безперебійно здійсню</w:t>
      </w:r>
      <w:r w:rsidR="00C40B2F" w:rsidRPr="000331AD">
        <w:rPr>
          <w:rFonts w:ascii="Times New Roman" w:hAnsi="Times New Roman" w:cs="Times New Roman"/>
          <w:sz w:val="26"/>
          <w:szCs w:val="26"/>
        </w:rPr>
        <w:t>вати</w:t>
      </w:r>
      <w:r w:rsidRPr="000331AD">
        <w:rPr>
          <w:rFonts w:ascii="Times New Roman" w:hAnsi="Times New Roman" w:cs="Times New Roman"/>
          <w:sz w:val="26"/>
          <w:szCs w:val="26"/>
        </w:rPr>
        <w:t xml:space="preserve"> правосуддя. У період з </w:t>
      </w:r>
      <w:r w:rsidR="00073A30" w:rsidRPr="000331AD">
        <w:rPr>
          <w:rFonts w:ascii="Times New Roman" w:hAnsi="Times New Roman" w:cs="Times New Roman"/>
          <w:sz w:val="26"/>
          <w:szCs w:val="26"/>
        </w:rPr>
        <w:t>01.01.2023 по 30.06.2023</w:t>
      </w:r>
      <w:r w:rsidRPr="000331AD">
        <w:rPr>
          <w:rFonts w:ascii="Times New Roman" w:hAnsi="Times New Roman" w:cs="Times New Roman"/>
          <w:sz w:val="26"/>
          <w:szCs w:val="26"/>
        </w:rPr>
        <w:t xml:space="preserve"> на підставі судових рішень ВАКС на обороноздатність України спрямовано грошових коштів на суму </w:t>
      </w:r>
      <w:r w:rsidR="0089353B" w:rsidRPr="000331AD">
        <w:rPr>
          <w:rFonts w:ascii="Times New Roman" w:hAnsi="Times New Roman" w:cs="Times New Roman"/>
          <w:sz w:val="26"/>
          <w:szCs w:val="26"/>
        </w:rPr>
        <w:t>154 418 216</w:t>
      </w:r>
      <w:r w:rsidRPr="000331AD">
        <w:rPr>
          <w:rFonts w:ascii="Times New Roman" w:hAnsi="Times New Roman" w:cs="Times New Roman"/>
          <w:sz w:val="26"/>
          <w:szCs w:val="26"/>
        </w:rPr>
        <w:t xml:space="preserve"> гривень.</w:t>
      </w:r>
    </w:p>
    <w:p w14:paraId="53B7CF13" w14:textId="77777777" w:rsidR="00734D91" w:rsidRPr="000331AD" w:rsidRDefault="00734D91" w:rsidP="00052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D5FDF0" w14:textId="52709979" w:rsidR="00CC34B3" w:rsidRPr="000331AD" w:rsidRDefault="00CC34B3" w:rsidP="00CC34B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31AD">
        <w:rPr>
          <w:rFonts w:ascii="Times New Roman" w:hAnsi="Times New Roman" w:cs="Times New Roman"/>
          <w:b/>
          <w:bCs/>
          <w:sz w:val="26"/>
          <w:szCs w:val="26"/>
        </w:rPr>
        <w:t>Висновки</w:t>
      </w:r>
    </w:p>
    <w:p w14:paraId="44BC857B" w14:textId="642E81FB" w:rsidR="00CC34B3" w:rsidRPr="000331AD" w:rsidRDefault="00CC34B3" w:rsidP="00C94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616B12" w14:textId="77777777" w:rsidR="0003712B" w:rsidRPr="000331AD" w:rsidRDefault="00C944CE" w:rsidP="00037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 xml:space="preserve">За підсумками процесуальної діяльності ВАКС у І півріччі 2023 року спостерігається стрімке </w:t>
      </w:r>
      <w:r w:rsidR="00800609" w:rsidRPr="000331AD">
        <w:rPr>
          <w:rFonts w:ascii="Times New Roman" w:hAnsi="Times New Roman" w:cs="Times New Roman"/>
          <w:sz w:val="26"/>
          <w:szCs w:val="26"/>
        </w:rPr>
        <w:t>зростання</w:t>
      </w:r>
      <w:r w:rsidRPr="000331AD">
        <w:rPr>
          <w:rFonts w:ascii="Times New Roman" w:hAnsi="Times New Roman" w:cs="Times New Roman"/>
          <w:sz w:val="26"/>
          <w:szCs w:val="26"/>
        </w:rPr>
        <w:t xml:space="preserve"> надходження справ і матеріалів майже у 3 р</w:t>
      </w:r>
      <w:r w:rsidR="007B1591" w:rsidRPr="000331AD">
        <w:rPr>
          <w:rFonts w:ascii="Times New Roman" w:hAnsi="Times New Roman" w:cs="Times New Roman"/>
          <w:sz w:val="26"/>
          <w:szCs w:val="26"/>
        </w:rPr>
        <w:t>ази</w:t>
      </w:r>
      <w:r w:rsidR="004F2534" w:rsidRPr="000331AD">
        <w:rPr>
          <w:rFonts w:ascii="Times New Roman" w:hAnsi="Times New Roman" w:cs="Times New Roman"/>
          <w:sz w:val="26"/>
          <w:szCs w:val="26"/>
        </w:rPr>
        <w:t xml:space="preserve">, що свідчить про </w:t>
      </w:r>
      <w:r w:rsidR="00502DFF" w:rsidRPr="000331AD">
        <w:rPr>
          <w:rFonts w:ascii="Times New Roman" w:hAnsi="Times New Roman" w:cs="Times New Roman"/>
          <w:sz w:val="26"/>
          <w:szCs w:val="26"/>
          <w:lang w:val="ru-RU"/>
        </w:rPr>
        <w:t>актив</w:t>
      </w:r>
      <w:r w:rsidR="00502DFF" w:rsidRPr="000331AD">
        <w:rPr>
          <w:rFonts w:ascii="Times New Roman" w:hAnsi="Times New Roman" w:cs="Times New Roman"/>
          <w:sz w:val="26"/>
          <w:szCs w:val="26"/>
        </w:rPr>
        <w:t xml:space="preserve">ізацію </w:t>
      </w:r>
      <w:r w:rsidR="0007268E" w:rsidRPr="000331AD">
        <w:rPr>
          <w:rFonts w:ascii="Times New Roman" w:hAnsi="Times New Roman" w:cs="Times New Roman"/>
          <w:sz w:val="26"/>
          <w:szCs w:val="26"/>
        </w:rPr>
        <w:t xml:space="preserve">дій </w:t>
      </w:r>
      <w:r w:rsidR="00800609" w:rsidRPr="000331AD">
        <w:rPr>
          <w:rFonts w:ascii="Times New Roman" w:hAnsi="Times New Roman" w:cs="Times New Roman"/>
          <w:sz w:val="26"/>
          <w:szCs w:val="26"/>
        </w:rPr>
        <w:t>органів досудового розслідування</w:t>
      </w:r>
      <w:r w:rsidR="00C200A3" w:rsidRPr="000331A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7268E" w:rsidRPr="000331AD">
        <w:rPr>
          <w:rFonts w:ascii="Times New Roman" w:hAnsi="Times New Roman" w:cs="Times New Roman"/>
          <w:sz w:val="26"/>
          <w:szCs w:val="26"/>
        </w:rPr>
        <w:t xml:space="preserve">з </w:t>
      </w:r>
      <w:r w:rsidR="00A35118" w:rsidRPr="000331AD">
        <w:rPr>
          <w:rFonts w:ascii="Times New Roman" w:hAnsi="Times New Roman" w:cs="Times New Roman"/>
          <w:sz w:val="26"/>
          <w:szCs w:val="26"/>
        </w:rPr>
        <w:t>реалізаці</w:t>
      </w:r>
      <w:r w:rsidR="0007268E" w:rsidRPr="000331AD">
        <w:rPr>
          <w:rFonts w:ascii="Times New Roman" w:hAnsi="Times New Roman" w:cs="Times New Roman"/>
          <w:sz w:val="26"/>
          <w:szCs w:val="26"/>
        </w:rPr>
        <w:t>ї</w:t>
      </w:r>
      <w:r w:rsidR="004F2534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BA6229" w:rsidRPr="000331AD">
        <w:rPr>
          <w:rFonts w:ascii="Times New Roman" w:hAnsi="Times New Roman" w:cs="Times New Roman"/>
          <w:sz w:val="26"/>
          <w:szCs w:val="26"/>
        </w:rPr>
        <w:t xml:space="preserve">державної </w:t>
      </w:r>
      <w:r w:rsidR="0007268E" w:rsidRPr="000331AD">
        <w:rPr>
          <w:rFonts w:ascii="Times New Roman" w:hAnsi="Times New Roman" w:cs="Times New Roman"/>
          <w:sz w:val="26"/>
          <w:szCs w:val="26"/>
        </w:rPr>
        <w:t>антикорупційної політики</w:t>
      </w:r>
      <w:r w:rsidR="00800609" w:rsidRPr="000331AD">
        <w:rPr>
          <w:rFonts w:ascii="Times New Roman" w:hAnsi="Times New Roman" w:cs="Times New Roman"/>
          <w:sz w:val="26"/>
          <w:szCs w:val="26"/>
        </w:rPr>
        <w:t>.</w:t>
      </w:r>
    </w:p>
    <w:p w14:paraId="33EEDF93" w14:textId="4D965804" w:rsidR="002B50F9" w:rsidRPr="000331AD" w:rsidRDefault="002B50F9" w:rsidP="00037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 xml:space="preserve">Тенденція посилення </w:t>
      </w:r>
      <w:r w:rsidR="0003712B" w:rsidRPr="000331AD">
        <w:rPr>
          <w:rFonts w:ascii="Times New Roman" w:hAnsi="Times New Roman" w:cs="Times New Roman"/>
          <w:sz w:val="26"/>
          <w:szCs w:val="26"/>
          <w:lang w:val="ru-RU"/>
        </w:rPr>
        <w:t xml:space="preserve">таких </w:t>
      </w:r>
      <w:r w:rsidRPr="000331AD">
        <w:rPr>
          <w:rFonts w:ascii="Times New Roman" w:hAnsi="Times New Roman" w:cs="Times New Roman"/>
          <w:sz w:val="26"/>
          <w:szCs w:val="26"/>
        </w:rPr>
        <w:t>заходів</w:t>
      </w:r>
      <w:r w:rsidR="0003712B" w:rsidRPr="000331A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331AD">
        <w:rPr>
          <w:rFonts w:ascii="Times New Roman" w:hAnsi="Times New Roman" w:cs="Times New Roman"/>
          <w:sz w:val="26"/>
          <w:szCs w:val="26"/>
        </w:rPr>
        <w:t xml:space="preserve">є позитивним аспектом, </w:t>
      </w:r>
      <w:r w:rsidR="00590BCE" w:rsidRPr="000331AD">
        <w:rPr>
          <w:rFonts w:ascii="Times New Roman" w:hAnsi="Times New Roman" w:cs="Times New Roman"/>
          <w:sz w:val="26"/>
          <w:szCs w:val="26"/>
        </w:rPr>
        <w:t>одн</w:t>
      </w:r>
      <w:r w:rsidR="001C5199" w:rsidRPr="000331AD">
        <w:rPr>
          <w:rFonts w:ascii="Times New Roman" w:hAnsi="Times New Roman" w:cs="Times New Roman"/>
          <w:sz w:val="26"/>
          <w:szCs w:val="26"/>
        </w:rPr>
        <w:t xml:space="preserve">ак </w:t>
      </w:r>
      <w:r w:rsidR="00794749" w:rsidRPr="000331AD">
        <w:rPr>
          <w:rFonts w:ascii="Times New Roman" w:hAnsi="Times New Roman" w:cs="Times New Roman"/>
          <w:sz w:val="26"/>
          <w:szCs w:val="26"/>
        </w:rPr>
        <w:t>призводить до</w:t>
      </w:r>
      <w:r w:rsidR="00590BCE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Pr="000331AD">
        <w:rPr>
          <w:rFonts w:ascii="Times New Roman" w:hAnsi="Times New Roman" w:cs="Times New Roman"/>
          <w:sz w:val="26"/>
          <w:szCs w:val="26"/>
        </w:rPr>
        <w:t xml:space="preserve">збільшення навантаження на суд, який за відсутності додаткових ресурсів, найбільше </w:t>
      </w:r>
      <w:r w:rsidRPr="000331AD">
        <w:rPr>
          <w:rFonts w:ascii="Times New Roman" w:hAnsi="Times New Roman" w:cs="Times New Roman"/>
          <w:sz w:val="26"/>
          <w:szCs w:val="26"/>
        </w:rPr>
        <w:lastRenderedPageBreak/>
        <w:t xml:space="preserve">кадрових, </w:t>
      </w:r>
      <w:r w:rsidR="00AA1413" w:rsidRPr="000331AD">
        <w:rPr>
          <w:rFonts w:ascii="Times New Roman" w:hAnsi="Times New Roman" w:cs="Times New Roman"/>
          <w:sz w:val="26"/>
          <w:szCs w:val="26"/>
        </w:rPr>
        <w:t>не здатен</w:t>
      </w:r>
      <w:r w:rsidR="00794749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1532EE" w:rsidRPr="000331AD">
        <w:rPr>
          <w:rFonts w:ascii="Times New Roman" w:hAnsi="Times New Roman" w:cs="Times New Roman"/>
          <w:sz w:val="26"/>
          <w:szCs w:val="26"/>
          <w:lang w:val="ru-RU"/>
        </w:rPr>
        <w:t xml:space="preserve">забезпечити </w:t>
      </w:r>
      <w:r w:rsidR="00794749" w:rsidRPr="000331AD">
        <w:rPr>
          <w:rFonts w:ascii="Times New Roman" w:hAnsi="Times New Roman" w:cs="Times New Roman"/>
          <w:sz w:val="26"/>
          <w:szCs w:val="26"/>
        </w:rPr>
        <w:t>здійсн</w:t>
      </w:r>
      <w:r w:rsidR="001532EE" w:rsidRPr="000331AD">
        <w:rPr>
          <w:rFonts w:ascii="Times New Roman" w:hAnsi="Times New Roman" w:cs="Times New Roman"/>
          <w:sz w:val="26"/>
          <w:szCs w:val="26"/>
          <w:lang w:val="ru-RU"/>
        </w:rPr>
        <w:t>ення</w:t>
      </w:r>
      <w:r w:rsidR="00794749" w:rsidRPr="000331AD">
        <w:rPr>
          <w:rFonts w:ascii="Times New Roman" w:hAnsi="Times New Roman" w:cs="Times New Roman"/>
          <w:sz w:val="26"/>
          <w:szCs w:val="26"/>
        </w:rPr>
        <w:t xml:space="preserve"> судочинств</w:t>
      </w:r>
      <w:r w:rsidR="001532EE" w:rsidRPr="000331AD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794749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1532EE" w:rsidRPr="000331AD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794749" w:rsidRPr="000331AD">
        <w:rPr>
          <w:rFonts w:ascii="Times New Roman" w:hAnsi="Times New Roman" w:cs="Times New Roman"/>
          <w:sz w:val="26"/>
          <w:szCs w:val="26"/>
        </w:rPr>
        <w:t xml:space="preserve"> режимі максимальної ефективності.</w:t>
      </w:r>
    </w:p>
    <w:p w14:paraId="4483D2DD" w14:textId="0F141169" w:rsidR="00547067" w:rsidRPr="000331AD" w:rsidRDefault="00547067" w:rsidP="005470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 xml:space="preserve">Так, лише у </w:t>
      </w:r>
      <w:r w:rsidR="00420496" w:rsidRPr="000331AD">
        <w:rPr>
          <w:rFonts w:ascii="Times New Roman" w:hAnsi="Times New Roman" w:cs="Times New Roman"/>
          <w:sz w:val="26"/>
          <w:szCs w:val="26"/>
        </w:rPr>
        <w:t>І</w:t>
      </w:r>
      <w:r w:rsidRPr="000331AD">
        <w:rPr>
          <w:rFonts w:ascii="Times New Roman" w:hAnsi="Times New Roman" w:cs="Times New Roman"/>
          <w:sz w:val="26"/>
          <w:szCs w:val="26"/>
        </w:rPr>
        <w:t xml:space="preserve"> півріччі 2023 року на розгляд слідчих суддів подано 5735 клопотань, скарг, заяв на стадії досудового розслідування, у той час як </w:t>
      </w:r>
      <w:r w:rsidR="00EF4B7E" w:rsidRPr="000331AD">
        <w:rPr>
          <w:rFonts w:ascii="Times New Roman" w:hAnsi="Times New Roman" w:cs="Times New Roman"/>
          <w:sz w:val="26"/>
          <w:szCs w:val="26"/>
        </w:rPr>
        <w:t>І півріччя</w:t>
      </w:r>
      <w:r w:rsidRPr="000331AD">
        <w:rPr>
          <w:rFonts w:ascii="Times New Roman" w:hAnsi="Times New Roman" w:cs="Times New Roman"/>
          <w:sz w:val="26"/>
          <w:szCs w:val="26"/>
        </w:rPr>
        <w:t xml:space="preserve"> 2022 </w:t>
      </w:r>
      <w:r w:rsidR="00EF4B7E" w:rsidRPr="000331AD">
        <w:rPr>
          <w:rFonts w:ascii="Times New Roman" w:hAnsi="Times New Roman" w:cs="Times New Roman"/>
          <w:sz w:val="26"/>
          <w:szCs w:val="26"/>
        </w:rPr>
        <w:t>року</w:t>
      </w:r>
      <w:r w:rsidRPr="000331AD">
        <w:rPr>
          <w:rFonts w:ascii="Times New Roman" w:hAnsi="Times New Roman" w:cs="Times New Roman"/>
          <w:sz w:val="26"/>
          <w:szCs w:val="26"/>
        </w:rPr>
        <w:t xml:space="preserve"> – </w:t>
      </w:r>
      <w:r w:rsidR="00EF4B7E" w:rsidRPr="000331AD">
        <w:rPr>
          <w:rFonts w:ascii="Times New Roman" w:hAnsi="Times New Roman" w:cs="Times New Roman"/>
          <w:sz w:val="26"/>
          <w:szCs w:val="26"/>
        </w:rPr>
        <w:t>2165</w:t>
      </w:r>
      <w:r w:rsidRPr="000331AD">
        <w:rPr>
          <w:rFonts w:ascii="Times New Roman" w:hAnsi="Times New Roman" w:cs="Times New Roman"/>
          <w:sz w:val="26"/>
          <w:szCs w:val="26"/>
        </w:rPr>
        <w:t xml:space="preserve"> таких матеріалів. </w:t>
      </w:r>
    </w:p>
    <w:p w14:paraId="20A76DA2" w14:textId="6554D528" w:rsidR="00EF4B7E" w:rsidRPr="000331AD" w:rsidRDefault="00547067" w:rsidP="00D600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 xml:space="preserve">Кількість кримінальних проваджень, що надходять на розгляд по суті до ВАКС, також значно зростає. Показник надходження кримінальних проваджень у </w:t>
      </w:r>
      <w:r w:rsidR="00420496" w:rsidRPr="000331AD">
        <w:rPr>
          <w:rFonts w:ascii="Times New Roman" w:hAnsi="Times New Roman" w:cs="Times New Roman"/>
          <w:sz w:val="26"/>
          <w:szCs w:val="26"/>
        </w:rPr>
        <w:t>І</w:t>
      </w:r>
      <w:r w:rsidRPr="000331AD">
        <w:rPr>
          <w:rFonts w:ascii="Times New Roman" w:hAnsi="Times New Roman" w:cs="Times New Roman"/>
          <w:sz w:val="26"/>
          <w:szCs w:val="26"/>
        </w:rPr>
        <w:t xml:space="preserve"> півріччі 2023</w:t>
      </w:r>
      <w:r w:rsidR="00420496" w:rsidRPr="000331AD">
        <w:rPr>
          <w:rFonts w:ascii="Times New Roman" w:hAnsi="Times New Roman" w:cs="Times New Roman"/>
          <w:sz w:val="26"/>
          <w:szCs w:val="26"/>
        </w:rPr>
        <w:t> </w:t>
      </w:r>
      <w:r w:rsidRPr="000331AD">
        <w:rPr>
          <w:rFonts w:ascii="Times New Roman" w:hAnsi="Times New Roman" w:cs="Times New Roman"/>
          <w:sz w:val="26"/>
          <w:szCs w:val="26"/>
        </w:rPr>
        <w:t xml:space="preserve">року (75 проваджень) </w:t>
      </w:r>
      <w:r w:rsidR="00EF4B7E" w:rsidRPr="000331AD">
        <w:rPr>
          <w:rFonts w:ascii="Times New Roman" w:hAnsi="Times New Roman" w:cs="Times New Roman"/>
          <w:sz w:val="26"/>
          <w:szCs w:val="26"/>
        </w:rPr>
        <w:t>більше ніж удвічі перевищує цей показник І півріччя</w:t>
      </w:r>
      <w:r w:rsidR="00162A63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EF4B7E" w:rsidRPr="000331AD">
        <w:rPr>
          <w:rFonts w:ascii="Times New Roman" w:hAnsi="Times New Roman" w:cs="Times New Roman"/>
          <w:sz w:val="26"/>
          <w:szCs w:val="26"/>
        </w:rPr>
        <w:t>2022</w:t>
      </w:r>
      <w:r w:rsidR="00162A63" w:rsidRPr="000331AD">
        <w:rPr>
          <w:rFonts w:ascii="Times New Roman" w:hAnsi="Times New Roman" w:cs="Times New Roman"/>
          <w:sz w:val="26"/>
          <w:szCs w:val="26"/>
        </w:rPr>
        <w:t> </w:t>
      </w:r>
      <w:r w:rsidR="00EF4B7E" w:rsidRPr="000331AD">
        <w:rPr>
          <w:rFonts w:ascii="Times New Roman" w:hAnsi="Times New Roman" w:cs="Times New Roman"/>
          <w:sz w:val="26"/>
          <w:szCs w:val="26"/>
        </w:rPr>
        <w:t>року – 35 проваджень.</w:t>
      </w:r>
    </w:p>
    <w:p w14:paraId="6AC7CBE3" w14:textId="3D81BFA4" w:rsidR="00547067" w:rsidRPr="000331AD" w:rsidRDefault="00547067" w:rsidP="00735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 xml:space="preserve">Відповідно зростає і навантаження на суддів ВАКС. Так, у </w:t>
      </w:r>
      <w:r w:rsidR="00D6001C" w:rsidRPr="000331AD">
        <w:rPr>
          <w:rFonts w:ascii="Times New Roman" w:hAnsi="Times New Roman" w:cs="Times New Roman"/>
          <w:sz w:val="26"/>
          <w:szCs w:val="26"/>
        </w:rPr>
        <w:t xml:space="preserve">І півріччі </w:t>
      </w:r>
      <w:r w:rsidRPr="000331AD">
        <w:rPr>
          <w:rFonts w:ascii="Times New Roman" w:hAnsi="Times New Roman" w:cs="Times New Roman"/>
          <w:sz w:val="26"/>
          <w:szCs w:val="26"/>
        </w:rPr>
        <w:t>202</w:t>
      </w:r>
      <w:r w:rsidR="00D6001C" w:rsidRPr="000331AD">
        <w:rPr>
          <w:rFonts w:ascii="Times New Roman" w:hAnsi="Times New Roman" w:cs="Times New Roman"/>
          <w:sz w:val="26"/>
          <w:szCs w:val="26"/>
        </w:rPr>
        <w:t>2</w:t>
      </w:r>
      <w:r w:rsidRPr="000331AD">
        <w:rPr>
          <w:rFonts w:ascii="Times New Roman" w:hAnsi="Times New Roman" w:cs="Times New Roman"/>
          <w:sz w:val="26"/>
          <w:szCs w:val="26"/>
        </w:rPr>
        <w:t xml:space="preserve"> ро</w:t>
      </w:r>
      <w:r w:rsidR="00162A63" w:rsidRPr="000331AD">
        <w:rPr>
          <w:rFonts w:ascii="Times New Roman" w:hAnsi="Times New Roman" w:cs="Times New Roman"/>
          <w:sz w:val="26"/>
          <w:szCs w:val="26"/>
        </w:rPr>
        <w:t>ку</w:t>
      </w:r>
      <w:r w:rsidRPr="000331AD">
        <w:rPr>
          <w:rFonts w:ascii="Times New Roman" w:hAnsi="Times New Roman" w:cs="Times New Roman"/>
          <w:sz w:val="26"/>
          <w:szCs w:val="26"/>
        </w:rPr>
        <w:t xml:space="preserve"> середній показник надходження справ на суддю ВАКС становив </w:t>
      </w:r>
      <w:r w:rsidR="009917C6" w:rsidRPr="000331AD">
        <w:rPr>
          <w:rFonts w:ascii="Times New Roman" w:hAnsi="Times New Roman" w:cs="Times New Roman"/>
          <w:sz w:val="26"/>
          <w:szCs w:val="26"/>
        </w:rPr>
        <w:t>82</w:t>
      </w:r>
      <w:r w:rsidRPr="000331AD">
        <w:rPr>
          <w:rFonts w:ascii="Times New Roman" w:hAnsi="Times New Roman" w:cs="Times New Roman"/>
          <w:sz w:val="26"/>
          <w:szCs w:val="26"/>
        </w:rPr>
        <w:t xml:space="preserve"> справ</w:t>
      </w:r>
      <w:r w:rsidR="009917C6" w:rsidRPr="000331AD">
        <w:rPr>
          <w:rFonts w:ascii="Times New Roman" w:hAnsi="Times New Roman" w:cs="Times New Roman"/>
          <w:sz w:val="26"/>
          <w:szCs w:val="26"/>
        </w:rPr>
        <w:t>и</w:t>
      </w:r>
      <w:r w:rsidRPr="000331AD">
        <w:rPr>
          <w:rFonts w:ascii="Times New Roman" w:hAnsi="Times New Roman" w:cs="Times New Roman"/>
          <w:sz w:val="26"/>
          <w:szCs w:val="26"/>
        </w:rPr>
        <w:t xml:space="preserve"> і матеріалів, у у першому півріччі 2023 року – </w:t>
      </w:r>
      <w:r w:rsidR="009917C6" w:rsidRPr="000331AD">
        <w:rPr>
          <w:rFonts w:ascii="Times New Roman" w:hAnsi="Times New Roman" w:cs="Times New Roman"/>
          <w:sz w:val="26"/>
          <w:szCs w:val="26"/>
        </w:rPr>
        <w:t xml:space="preserve">вже </w:t>
      </w:r>
      <w:r w:rsidRPr="000331AD">
        <w:rPr>
          <w:rFonts w:ascii="Times New Roman" w:hAnsi="Times New Roman" w:cs="Times New Roman"/>
          <w:sz w:val="26"/>
          <w:szCs w:val="26"/>
        </w:rPr>
        <w:t xml:space="preserve">216. </w:t>
      </w:r>
    </w:p>
    <w:p w14:paraId="6210621E" w14:textId="3D778F4B" w:rsidR="00B30AEB" w:rsidRPr="000331AD" w:rsidRDefault="009078EF" w:rsidP="00F9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  <w:lang w:val="ru-RU"/>
        </w:rPr>
        <w:t xml:space="preserve">Попри </w:t>
      </w:r>
      <w:r w:rsidR="00F62887" w:rsidRPr="000331AD">
        <w:rPr>
          <w:rFonts w:ascii="Times New Roman" w:hAnsi="Times New Roman" w:cs="Times New Roman"/>
          <w:sz w:val="26"/>
          <w:szCs w:val="26"/>
          <w:lang w:val="ru-RU"/>
        </w:rPr>
        <w:t>зростання навантаження</w:t>
      </w:r>
      <w:r w:rsidRPr="000331AD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B30AEB" w:rsidRPr="000331AD">
        <w:rPr>
          <w:rFonts w:ascii="Times New Roman" w:hAnsi="Times New Roman" w:cs="Times New Roman"/>
          <w:sz w:val="26"/>
          <w:szCs w:val="26"/>
        </w:rPr>
        <w:t xml:space="preserve"> ВАКС вжива</w:t>
      </w:r>
      <w:r w:rsidR="00C723B3" w:rsidRPr="000331AD">
        <w:rPr>
          <w:rFonts w:ascii="Times New Roman" w:hAnsi="Times New Roman" w:cs="Times New Roman"/>
          <w:sz w:val="26"/>
          <w:szCs w:val="26"/>
          <w:lang w:val="ru-RU"/>
        </w:rPr>
        <w:t>є</w:t>
      </w:r>
      <w:r w:rsidR="00B30AEB" w:rsidRPr="000331AD">
        <w:rPr>
          <w:rFonts w:ascii="Times New Roman" w:hAnsi="Times New Roman" w:cs="Times New Roman"/>
          <w:sz w:val="26"/>
          <w:szCs w:val="26"/>
        </w:rPr>
        <w:t xml:space="preserve"> усіх можливих заходів</w:t>
      </w:r>
      <w:r w:rsidRPr="000331AD">
        <w:rPr>
          <w:rFonts w:ascii="Times New Roman" w:hAnsi="Times New Roman" w:cs="Times New Roman"/>
          <w:sz w:val="26"/>
          <w:szCs w:val="26"/>
          <w:lang w:val="ru-RU"/>
        </w:rPr>
        <w:t xml:space="preserve"> та </w:t>
      </w:r>
      <w:r w:rsidR="00B30AEB" w:rsidRPr="000331AD">
        <w:rPr>
          <w:rFonts w:ascii="Times New Roman" w:hAnsi="Times New Roman" w:cs="Times New Roman"/>
          <w:sz w:val="26"/>
          <w:szCs w:val="26"/>
        </w:rPr>
        <w:t>підвищує темпи розгляду кримінальних проваджень по суті</w:t>
      </w:r>
      <w:r w:rsidR="00492303" w:rsidRPr="000331AD">
        <w:rPr>
          <w:rFonts w:ascii="Times New Roman" w:hAnsi="Times New Roman" w:cs="Times New Roman"/>
          <w:sz w:val="26"/>
          <w:szCs w:val="26"/>
        </w:rPr>
        <w:t xml:space="preserve">. </w:t>
      </w:r>
      <w:r w:rsidR="00A43078" w:rsidRPr="000331AD">
        <w:rPr>
          <w:rFonts w:ascii="Times New Roman" w:hAnsi="Times New Roman" w:cs="Times New Roman"/>
          <w:sz w:val="26"/>
          <w:szCs w:val="26"/>
        </w:rPr>
        <w:t>Так</w:t>
      </w:r>
      <w:r w:rsidR="00B30AEB" w:rsidRPr="000331AD">
        <w:rPr>
          <w:rFonts w:ascii="Times New Roman" w:hAnsi="Times New Roman" w:cs="Times New Roman"/>
          <w:sz w:val="26"/>
          <w:szCs w:val="26"/>
        </w:rPr>
        <w:t xml:space="preserve">, у </w:t>
      </w:r>
      <w:r w:rsidR="00F92EC5" w:rsidRPr="000331AD">
        <w:rPr>
          <w:rFonts w:ascii="Times New Roman" w:hAnsi="Times New Roman" w:cs="Times New Roman"/>
          <w:sz w:val="26"/>
          <w:szCs w:val="26"/>
        </w:rPr>
        <w:t xml:space="preserve">І півріччі </w:t>
      </w:r>
      <w:r w:rsidR="00492303" w:rsidRPr="000331AD">
        <w:rPr>
          <w:rFonts w:ascii="Times New Roman" w:hAnsi="Times New Roman" w:cs="Times New Roman"/>
          <w:sz w:val="26"/>
          <w:szCs w:val="26"/>
        </w:rPr>
        <w:t>202</w:t>
      </w:r>
      <w:r w:rsidR="00A43078" w:rsidRPr="000331AD">
        <w:rPr>
          <w:rFonts w:ascii="Times New Roman" w:hAnsi="Times New Roman" w:cs="Times New Roman"/>
          <w:sz w:val="26"/>
          <w:szCs w:val="26"/>
        </w:rPr>
        <w:t>2</w:t>
      </w:r>
      <w:r w:rsidR="00492303" w:rsidRPr="000331AD">
        <w:rPr>
          <w:rFonts w:ascii="Times New Roman" w:hAnsi="Times New Roman" w:cs="Times New Roman"/>
          <w:sz w:val="26"/>
          <w:szCs w:val="26"/>
        </w:rPr>
        <w:t xml:space="preserve"> ро</w:t>
      </w:r>
      <w:r w:rsidR="00A43078" w:rsidRPr="000331AD">
        <w:rPr>
          <w:rFonts w:ascii="Times New Roman" w:hAnsi="Times New Roman" w:cs="Times New Roman"/>
          <w:sz w:val="26"/>
          <w:szCs w:val="26"/>
        </w:rPr>
        <w:t xml:space="preserve">ку ВАКС ухвалив </w:t>
      </w:r>
      <w:r w:rsidR="00F33FEC" w:rsidRPr="000331AD">
        <w:rPr>
          <w:rFonts w:ascii="Times New Roman" w:hAnsi="Times New Roman" w:cs="Times New Roman"/>
          <w:sz w:val="26"/>
          <w:szCs w:val="26"/>
        </w:rPr>
        <w:t xml:space="preserve">18 </w:t>
      </w:r>
      <w:r w:rsidR="00346B4F" w:rsidRPr="000331AD">
        <w:rPr>
          <w:rFonts w:ascii="Times New Roman" w:hAnsi="Times New Roman" w:cs="Times New Roman"/>
          <w:sz w:val="26"/>
          <w:szCs w:val="26"/>
        </w:rPr>
        <w:t>судових рішень (</w:t>
      </w:r>
      <w:r w:rsidRPr="000331AD">
        <w:rPr>
          <w:rFonts w:ascii="Times New Roman" w:hAnsi="Times New Roman" w:cs="Times New Roman"/>
          <w:sz w:val="26"/>
          <w:szCs w:val="26"/>
          <w:lang w:val="ru-RU"/>
        </w:rPr>
        <w:t>ус</w:t>
      </w:r>
      <w:r w:rsidRPr="000331AD">
        <w:rPr>
          <w:rFonts w:ascii="Times New Roman" w:hAnsi="Times New Roman" w:cs="Times New Roman"/>
          <w:sz w:val="26"/>
          <w:szCs w:val="26"/>
        </w:rPr>
        <w:t xml:space="preserve">і </w:t>
      </w:r>
      <w:r w:rsidR="00A43078" w:rsidRPr="000331AD">
        <w:rPr>
          <w:rFonts w:ascii="Times New Roman" w:hAnsi="Times New Roman" w:cs="Times New Roman"/>
          <w:sz w:val="26"/>
          <w:szCs w:val="26"/>
        </w:rPr>
        <w:t xml:space="preserve">18 </w:t>
      </w:r>
      <w:r w:rsidRPr="000331AD">
        <w:rPr>
          <w:rFonts w:ascii="Times New Roman" w:hAnsi="Times New Roman" w:cs="Times New Roman"/>
          <w:sz w:val="26"/>
          <w:szCs w:val="26"/>
        </w:rPr>
        <w:t xml:space="preserve">– </w:t>
      </w:r>
      <w:r w:rsidR="00A43078" w:rsidRPr="000331AD">
        <w:rPr>
          <w:rFonts w:ascii="Times New Roman" w:hAnsi="Times New Roman" w:cs="Times New Roman"/>
          <w:sz w:val="26"/>
          <w:szCs w:val="26"/>
        </w:rPr>
        <w:t>вирок</w:t>
      </w:r>
      <w:r w:rsidRPr="000331AD">
        <w:rPr>
          <w:rFonts w:ascii="Times New Roman" w:hAnsi="Times New Roman" w:cs="Times New Roman"/>
          <w:sz w:val="26"/>
          <w:szCs w:val="26"/>
        </w:rPr>
        <w:t>и</w:t>
      </w:r>
      <w:r w:rsidR="00346B4F" w:rsidRPr="000331AD">
        <w:rPr>
          <w:rFonts w:ascii="Times New Roman" w:hAnsi="Times New Roman" w:cs="Times New Roman"/>
          <w:sz w:val="26"/>
          <w:szCs w:val="26"/>
        </w:rPr>
        <w:t>)</w:t>
      </w:r>
      <w:r w:rsidR="00A43078" w:rsidRPr="000331AD">
        <w:rPr>
          <w:rFonts w:ascii="Times New Roman" w:hAnsi="Times New Roman" w:cs="Times New Roman"/>
          <w:sz w:val="26"/>
          <w:szCs w:val="26"/>
        </w:rPr>
        <w:t xml:space="preserve">, а у І півріччі 2023 року </w:t>
      </w:r>
      <w:r w:rsidR="00C723B3" w:rsidRPr="000331AD">
        <w:rPr>
          <w:rFonts w:ascii="Times New Roman" w:hAnsi="Times New Roman" w:cs="Times New Roman"/>
          <w:sz w:val="26"/>
          <w:szCs w:val="26"/>
        </w:rPr>
        <w:t xml:space="preserve">– </w:t>
      </w:r>
      <w:r w:rsidR="00346B4F" w:rsidRPr="000331AD">
        <w:rPr>
          <w:rFonts w:ascii="Times New Roman" w:hAnsi="Times New Roman" w:cs="Times New Roman"/>
          <w:sz w:val="26"/>
          <w:szCs w:val="26"/>
        </w:rPr>
        <w:t>40 (</w:t>
      </w:r>
      <w:r w:rsidR="00C723B3" w:rsidRPr="000331AD">
        <w:rPr>
          <w:rFonts w:ascii="Times New Roman" w:hAnsi="Times New Roman" w:cs="Times New Roman"/>
          <w:sz w:val="26"/>
          <w:szCs w:val="26"/>
        </w:rPr>
        <w:t xml:space="preserve">з них </w:t>
      </w:r>
      <w:r w:rsidR="00346B4F" w:rsidRPr="000331AD">
        <w:rPr>
          <w:rFonts w:ascii="Times New Roman" w:hAnsi="Times New Roman" w:cs="Times New Roman"/>
          <w:sz w:val="26"/>
          <w:szCs w:val="26"/>
        </w:rPr>
        <w:t>33</w:t>
      </w:r>
      <w:r w:rsidR="00C723B3" w:rsidRPr="000331AD">
        <w:rPr>
          <w:rFonts w:ascii="Times New Roman" w:hAnsi="Times New Roman" w:cs="Times New Roman"/>
          <w:sz w:val="26"/>
          <w:szCs w:val="26"/>
        </w:rPr>
        <w:t xml:space="preserve"> –</w:t>
      </w:r>
      <w:r w:rsidR="00346B4F" w:rsidRPr="000331AD">
        <w:rPr>
          <w:rFonts w:ascii="Times New Roman" w:hAnsi="Times New Roman" w:cs="Times New Roman"/>
          <w:sz w:val="26"/>
          <w:szCs w:val="26"/>
        </w:rPr>
        <w:t xml:space="preserve"> вироки)</w:t>
      </w:r>
      <w:r w:rsidR="00B30AEB" w:rsidRPr="000331A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A08B9F7" w14:textId="750952D6" w:rsidR="004551B7" w:rsidRPr="000331AD" w:rsidRDefault="00C40FFD" w:rsidP="006451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 xml:space="preserve">Водночас </w:t>
      </w:r>
      <w:r w:rsidR="00B30AEB" w:rsidRPr="000331AD">
        <w:rPr>
          <w:rFonts w:ascii="Times New Roman" w:hAnsi="Times New Roman" w:cs="Times New Roman"/>
          <w:sz w:val="26"/>
          <w:szCs w:val="26"/>
        </w:rPr>
        <w:t xml:space="preserve">залишок кримінальних проваджень у ВАКС </w:t>
      </w:r>
      <w:r w:rsidR="004551B7" w:rsidRPr="000331AD">
        <w:rPr>
          <w:rFonts w:ascii="Times New Roman" w:hAnsi="Times New Roman" w:cs="Times New Roman"/>
          <w:sz w:val="26"/>
          <w:szCs w:val="26"/>
          <w:lang w:val="ru-RU"/>
        </w:rPr>
        <w:t xml:space="preserve">теж </w:t>
      </w:r>
      <w:r w:rsidR="00B30AEB" w:rsidRPr="000331AD">
        <w:rPr>
          <w:rFonts w:ascii="Times New Roman" w:hAnsi="Times New Roman" w:cs="Times New Roman"/>
          <w:sz w:val="26"/>
          <w:szCs w:val="26"/>
        </w:rPr>
        <w:t xml:space="preserve">зростає, оскільки швидкість розгляду не надає змоги вирішити усі справи, що надходять до суду. </w:t>
      </w:r>
      <w:r w:rsidR="004551B7" w:rsidRPr="000331AD">
        <w:rPr>
          <w:rFonts w:ascii="Times New Roman" w:hAnsi="Times New Roman" w:cs="Times New Roman"/>
          <w:sz w:val="26"/>
          <w:szCs w:val="26"/>
        </w:rPr>
        <w:t xml:space="preserve">Так, станом на </w:t>
      </w:r>
      <w:r w:rsidR="000331AD" w:rsidRPr="000331AD">
        <w:rPr>
          <w:rFonts w:ascii="Times New Roman" w:hAnsi="Times New Roman" w:cs="Times New Roman"/>
          <w:sz w:val="26"/>
          <w:szCs w:val="26"/>
        </w:rPr>
        <w:t>01.01.</w:t>
      </w:r>
      <w:r w:rsidR="004551B7" w:rsidRPr="000331AD">
        <w:rPr>
          <w:rFonts w:ascii="Times New Roman" w:hAnsi="Times New Roman" w:cs="Times New Roman"/>
          <w:sz w:val="26"/>
          <w:szCs w:val="26"/>
        </w:rPr>
        <w:t xml:space="preserve">2023 </w:t>
      </w:r>
      <w:r w:rsidR="00EB3F73" w:rsidRPr="000331AD">
        <w:rPr>
          <w:rFonts w:ascii="Times New Roman" w:hAnsi="Times New Roman" w:cs="Times New Roman"/>
          <w:sz w:val="26"/>
          <w:szCs w:val="26"/>
        </w:rPr>
        <w:t>кількість нерозглянутих кримінальних проваджень</w:t>
      </w:r>
      <w:r w:rsidR="0008288E" w:rsidRPr="000331AD">
        <w:rPr>
          <w:rFonts w:ascii="Times New Roman" w:hAnsi="Times New Roman" w:cs="Times New Roman"/>
          <w:sz w:val="26"/>
          <w:szCs w:val="26"/>
        </w:rPr>
        <w:t xml:space="preserve"> становила</w:t>
      </w:r>
      <w:r w:rsidR="00EB3F73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4551B7" w:rsidRPr="000331AD">
        <w:rPr>
          <w:rFonts w:ascii="Times New Roman" w:hAnsi="Times New Roman" w:cs="Times New Roman"/>
          <w:sz w:val="26"/>
          <w:szCs w:val="26"/>
        </w:rPr>
        <w:t xml:space="preserve">219 проваджень стосовно 512 осіб, на </w:t>
      </w:r>
      <w:r w:rsidR="000331AD" w:rsidRPr="000331AD">
        <w:rPr>
          <w:rFonts w:ascii="Times New Roman" w:hAnsi="Times New Roman" w:cs="Times New Roman"/>
          <w:sz w:val="26"/>
          <w:szCs w:val="26"/>
        </w:rPr>
        <w:t>01.07.</w:t>
      </w:r>
      <w:r w:rsidR="004551B7" w:rsidRPr="000331AD">
        <w:rPr>
          <w:rFonts w:ascii="Times New Roman" w:hAnsi="Times New Roman" w:cs="Times New Roman"/>
          <w:sz w:val="26"/>
          <w:szCs w:val="26"/>
        </w:rPr>
        <w:t>2023– 253 провадження стосовно 620 осіб</w:t>
      </w:r>
      <w:r w:rsidR="00CA6F3E" w:rsidRPr="000331AD">
        <w:rPr>
          <w:rFonts w:ascii="Times New Roman" w:hAnsi="Times New Roman" w:cs="Times New Roman"/>
          <w:sz w:val="26"/>
          <w:szCs w:val="26"/>
        </w:rPr>
        <w:t>.</w:t>
      </w:r>
    </w:p>
    <w:p w14:paraId="46816C3F" w14:textId="3FD6781C" w:rsidR="00B72405" w:rsidRPr="000331AD" w:rsidRDefault="00AA48D3" w:rsidP="00FD1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 xml:space="preserve">Проте, незважаючи на </w:t>
      </w:r>
      <w:r w:rsidR="00762E0F" w:rsidRPr="000331AD">
        <w:rPr>
          <w:rFonts w:ascii="Times New Roman" w:hAnsi="Times New Roman" w:cs="Times New Roman"/>
          <w:sz w:val="26"/>
          <w:szCs w:val="26"/>
        </w:rPr>
        <w:t xml:space="preserve">значне збільшення </w:t>
      </w:r>
      <w:r w:rsidR="0064511F" w:rsidRPr="000331AD">
        <w:rPr>
          <w:rFonts w:ascii="Times New Roman" w:hAnsi="Times New Roman" w:cs="Times New Roman"/>
          <w:sz w:val="26"/>
          <w:szCs w:val="26"/>
        </w:rPr>
        <w:t>кількості справ і матеріалів</w:t>
      </w:r>
      <w:r w:rsidR="00762E0F" w:rsidRPr="000331AD">
        <w:rPr>
          <w:rFonts w:ascii="Times New Roman" w:hAnsi="Times New Roman" w:cs="Times New Roman"/>
          <w:sz w:val="26"/>
          <w:szCs w:val="26"/>
        </w:rPr>
        <w:t xml:space="preserve">, що надходять на розгляд, </w:t>
      </w:r>
      <w:r w:rsidRPr="000331AD">
        <w:rPr>
          <w:rFonts w:ascii="Times New Roman" w:hAnsi="Times New Roman" w:cs="Times New Roman"/>
          <w:sz w:val="26"/>
          <w:szCs w:val="26"/>
        </w:rPr>
        <w:t xml:space="preserve">складність роботи </w:t>
      </w:r>
      <w:r w:rsidR="00AD2C7B" w:rsidRPr="000331AD">
        <w:rPr>
          <w:rFonts w:ascii="Times New Roman" w:hAnsi="Times New Roman" w:cs="Times New Roman"/>
          <w:sz w:val="26"/>
          <w:szCs w:val="26"/>
        </w:rPr>
        <w:t>в умовах правового режиму</w:t>
      </w:r>
      <w:r w:rsidRPr="000331AD">
        <w:rPr>
          <w:rFonts w:ascii="Times New Roman" w:hAnsi="Times New Roman" w:cs="Times New Roman"/>
          <w:sz w:val="26"/>
          <w:szCs w:val="26"/>
        </w:rPr>
        <w:t xml:space="preserve"> воєнного стану, ефективність показників роботи суду у І півріччі 202</w:t>
      </w:r>
      <w:r w:rsidR="00762E0F" w:rsidRPr="000331AD">
        <w:rPr>
          <w:rFonts w:ascii="Times New Roman" w:hAnsi="Times New Roman" w:cs="Times New Roman"/>
          <w:sz w:val="26"/>
          <w:szCs w:val="26"/>
        </w:rPr>
        <w:t>3</w:t>
      </w:r>
      <w:r w:rsidRPr="000331AD">
        <w:rPr>
          <w:rFonts w:ascii="Times New Roman" w:hAnsi="Times New Roman" w:cs="Times New Roman"/>
          <w:sz w:val="26"/>
          <w:szCs w:val="26"/>
        </w:rPr>
        <w:t xml:space="preserve"> року залишається незмінно високою та становить </w:t>
      </w:r>
      <w:r w:rsidR="00E44CF9" w:rsidRPr="000331AD">
        <w:rPr>
          <w:rFonts w:ascii="Times New Roman" w:hAnsi="Times New Roman" w:cs="Times New Roman"/>
          <w:sz w:val="26"/>
          <w:szCs w:val="26"/>
        </w:rPr>
        <w:t>98 </w:t>
      </w:r>
      <w:r w:rsidRPr="000331AD">
        <w:rPr>
          <w:rFonts w:ascii="Times New Roman" w:hAnsi="Times New Roman" w:cs="Times New Roman"/>
          <w:sz w:val="26"/>
          <w:szCs w:val="26"/>
        </w:rPr>
        <w:t>% (розраховано за методикою, наведеною в Системі оцінювання роботи суду: стандарти, критерії, показники та методи, затвердженою та рекомендованою судам для застосування рішенням Ради суддів України від 02.04.2015 № 28).</w:t>
      </w:r>
      <w:r w:rsidR="00CA6F3E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="00EB3F73" w:rsidRPr="000331AD">
        <w:rPr>
          <w:rFonts w:ascii="Times New Roman" w:hAnsi="Times New Roman" w:cs="Times New Roman"/>
          <w:sz w:val="26"/>
          <w:szCs w:val="26"/>
        </w:rPr>
        <w:t>Однак в</w:t>
      </w:r>
      <w:r w:rsidR="00CA6F3E" w:rsidRPr="000331AD">
        <w:rPr>
          <w:rFonts w:ascii="Times New Roman" w:hAnsi="Times New Roman" w:cs="Times New Roman"/>
          <w:sz w:val="26"/>
          <w:szCs w:val="26"/>
        </w:rPr>
        <w:t xml:space="preserve">арто зауважити, що такий високий показник досягається за рахунок </w:t>
      </w:r>
      <w:r w:rsidR="00EB3F73" w:rsidRPr="000331AD">
        <w:rPr>
          <w:rFonts w:ascii="Times New Roman" w:hAnsi="Times New Roman" w:cs="Times New Roman"/>
          <w:sz w:val="26"/>
          <w:szCs w:val="26"/>
        </w:rPr>
        <w:t>розгляду матеріалів досудового розслідування.</w:t>
      </w:r>
    </w:p>
    <w:p w14:paraId="444A6A29" w14:textId="0436C9F9" w:rsidR="00B72405" w:rsidRPr="000331AD" w:rsidRDefault="00B72405" w:rsidP="00FD1B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31AD">
        <w:rPr>
          <w:rFonts w:ascii="Times New Roman" w:hAnsi="Times New Roman" w:cs="Times New Roman"/>
          <w:sz w:val="26"/>
          <w:szCs w:val="26"/>
        </w:rPr>
        <w:t xml:space="preserve">Поточна чисельність суддів з урахуванням категорій справ, що розглядає ВАКС, постійне розширення юрисдикції і збільшення навантаження не дозволяють здійснювати оперативний розгляд кримінальних проваджень. </w:t>
      </w:r>
      <w:r w:rsidR="00FD1B62" w:rsidRPr="000331AD">
        <w:rPr>
          <w:rFonts w:ascii="Times New Roman" w:hAnsi="Times New Roman" w:cs="Times New Roman"/>
          <w:sz w:val="26"/>
          <w:szCs w:val="26"/>
        </w:rPr>
        <w:t>Вбачається, що н</w:t>
      </w:r>
      <w:r w:rsidR="0008288E" w:rsidRPr="000331AD">
        <w:rPr>
          <w:rFonts w:ascii="Times New Roman" w:hAnsi="Times New Roman" w:cs="Times New Roman"/>
          <w:sz w:val="26"/>
          <w:szCs w:val="26"/>
        </w:rPr>
        <w:t>алежн</w:t>
      </w:r>
      <w:r w:rsidR="00FD1B62" w:rsidRPr="000331AD">
        <w:rPr>
          <w:rFonts w:ascii="Times New Roman" w:hAnsi="Times New Roman" w:cs="Times New Roman"/>
          <w:sz w:val="26"/>
          <w:szCs w:val="26"/>
        </w:rPr>
        <w:t>ий</w:t>
      </w:r>
      <w:r w:rsidR="0008288E" w:rsidRPr="000331AD">
        <w:rPr>
          <w:rFonts w:ascii="Times New Roman" w:hAnsi="Times New Roman" w:cs="Times New Roman"/>
          <w:sz w:val="26"/>
          <w:szCs w:val="26"/>
        </w:rPr>
        <w:t xml:space="preserve"> рів</w:t>
      </w:r>
      <w:r w:rsidR="00FD1B62" w:rsidRPr="000331AD">
        <w:rPr>
          <w:rFonts w:ascii="Times New Roman" w:hAnsi="Times New Roman" w:cs="Times New Roman"/>
          <w:sz w:val="26"/>
          <w:szCs w:val="26"/>
        </w:rPr>
        <w:t>ень</w:t>
      </w:r>
      <w:r w:rsidR="0008288E" w:rsidRPr="000331AD">
        <w:rPr>
          <w:rFonts w:ascii="Times New Roman" w:hAnsi="Times New Roman" w:cs="Times New Roman"/>
          <w:sz w:val="26"/>
          <w:szCs w:val="26"/>
        </w:rPr>
        <w:t xml:space="preserve"> судочинства та розгляд справ у розумний строк можна забезпечити, збільшивши чисельність посад суддів суду.</w:t>
      </w:r>
      <w:r w:rsidR="00FD1B62" w:rsidRPr="000331AD">
        <w:rPr>
          <w:rFonts w:ascii="Times New Roman" w:hAnsi="Times New Roman" w:cs="Times New Roman"/>
          <w:sz w:val="26"/>
          <w:szCs w:val="26"/>
        </w:rPr>
        <w:t xml:space="preserve"> </w:t>
      </w:r>
      <w:r w:rsidRPr="000331AD">
        <w:rPr>
          <w:rFonts w:ascii="Times New Roman" w:hAnsi="Times New Roman" w:cs="Times New Roman"/>
          <w:sz w:val="26"/>
          <w:szCs w:val="26"/>
        </w:rPr>
        <w:t>Невжиття заходів щодо збільшення кількості суддів призводитиме до збільшення кількості проваджень, закритих через закінчення строків давності, та звільнення обвинувачених осіб від кримінальної відповідальності.</w:t>
      </w:r>
    </w:p>
    <w:p w14:paraId="75D77CAF" w14:textId="77777777" w:rsidR="00B72405" w:rsidRPr="000331AD" w:rsidRDefault="00B72405" w:rsidP="00B72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F8E689C" w14:textId="77777777" w:rsidR="00B72405" w:rsidRPr="000331AD" w:rsidRDefault="00B72405" w:rsidP="00AA4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816AAE4" w14:textId="0DE1242D" w:rsidR="000521EC" w:rsidRPr="000331AD" w:rsidRDefault="000521EC" w:rsidP="00E4064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5B7A2507" w14:textId="77777777" w:rsidR="00E4064E" w:rsidRPr="000331AD" w:rsidRDefault="00E4064E" w:rsidP="00E406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31AD">
        <w:rPr>
          <w:rFonts w:ascii="Times New Roman" w:hAnsi="Times New Roman" w:cs="Times New Roman"/>
          <w:b/>
          <w:bCs/>
          <w:sz w:val="26"/>
          <w:szCs w:val="26"/>
        </w:rPr>
        <w:t xml:space="preserve">Відділ судової статистики, </w:t>
      </w:r>
    </w:p>
    <w:p w14:paraId="77EB5668" w14:textId="77777777" w:rsidR="00E4064E" w:rsidRPr="000331AD" w:rsidRDefault="00E4064E" w:rsidP="00E406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31AD">
        <w:rPr>
          <w:rFonts w:ascii="Times New Roman" w:hAnsi="Times New Roman" w:cs="Times New Roman"/>
          <w:b/>
          <w:bCs/>
          <w:sz w:val="26"/>
          <w:szCs w:val="26"/>
        </w:rPr>
        <w:t xml:space="preserve">аналітичної роботи </w:t>
      </w:r>
    </w:p>
    <w:p w14:paraId="1A5EBDF5" w14:textId="77777777" w:rsidR="00E4064E" w:rsidRPr="000331AD" w:rsidRDefault="00E4064E" w:rsidP="00E406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31AD">
        <w:rPr>
          <w:rFonts w:ascii="Times New Roman" w:hAnsi="Times New Roman" w:cs="Times New Roman"/>
          <w:b/>
          <w:bCs/>
          <w:sz w:val="26"/>
          <w:szCs w:val="26"/>
        </w:rPr>
        <w:t>та узагальнення судової практики</w:t>
      </w:r>
    </w:p>
    <w:p w14:paraId="13AE4B51" w14:textId="436FC9B8" w:rsidR="00400504" w:rsidRPr="000331AD" w:rsidRDefault="00400504" w:rsidP="004005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29A725C" w14:textId="116F4A90" w:rsidR="002D0CDA" w:rsidRPr="000331AD" w:rsidRDefault="002A16F9" w:rsidP="004005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31AD">
        <w:rPr>
          <w:rFonts w:ascii="Times New Roman" w:hAnsi="Times New Roman" w:cs="Times New Roman"/>
          <w:b/>
          <w:bCs/>
          <w:sz w:val="26"/>
          <w:szCs w:val="26"/>
        </w:rPr>
        <w:t>31</w:t>
      </w:r>
      <w:r w:rsidR="004C7807" w:rsidRPr="000331AD">
        <w:rPr>
          <w:rFonts w:ascii="Times New Roman" w:hAnsi="Times New Roman" w:cs="Times New Roman"/>
          <w:b/>
          <w:bCs/>
          <w:sz w:val="26"/>
          <w:szCs w:val="26"/>
        </w:rPr>
        <w:t xml:space="preserve"> липня 202</w:t>
      </w:r>
      <w:r w:rsidR="0088321B" w:rsidRPr="000331AD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4C7807" w:rsidRPr="000331AD">
        <w:rPr>
          <w:rFonts w:ascii="Times New Roman" w:hAnsi="Times New Roman" w:cs="Times New Roman"/>
          <w:b/>
          <w:bCs/>
          <w:sz w:val="26"/>
          <w:szCs w:val="26"/>
        </w:rPr>
        <w:t xml:space="preserve"> року</w:t>
      </w:r>
    </w:p>
    <w:p w14:paraId="694197CD" w14:textId="14698537" w:rsidR="002D0CDA" w:rsidRPr="000331AD" w:rsidRDefault="002D0CDA" w:rsidP="0040050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055866F2" w14:textId="77777777" w:rsidR="002A16F9" w:rsidRPr="000331AD" w:rsidRDefault="002A16F9" w:rsidP="0040050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4DD5DB10" w14:textId="77777777" w:rsidR="002A16F9" w:rsidRPr="000331AD" w:rsidRDefault="002A16F9" w:rsidP="0040050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2F285E7B" w14:textId="2A1B264B" w:rsidR="002D0CDA" w:rsidRPr="007B0614" w:rsidRDefault="002D0CDA" w:rsidP="00400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0614">
        <w:rPr>
          <w:rFonts w:ascii="Times New Roman" w:hAnsi="Times New Roman" w:cs="Times New Roman"/>
        </w:rPr>
        <w:t>Вик. Васильєва О.О.</w:t>
      </w:r>
    </w:p>
    <w:p w14:paraId="6E98D2F3" w14:textId="1A8AB587" w:rsidR="002D0CDA" w:rsidRPr="007B0614" w:rsidRDefault="002D0CDA" w:rsidP="00400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0614">
        <w:rPr>
          <w:rFonts w:ascii="Times New Roman" w:hAnsi="Times New Roman" w:cs="Times New Roman"/>
        </w:rPr>
        <w:t>363-17-86</w:t>
      </w:r>
    </w:p>
    <w:sectPr w:rsidR="002D0CDA" w:rsidRPr="007B0614" w:rsidSect="00B879C2">
      <w:pgSz w:w="11906" w:h="16838"/>
      <w:pgMar w:top="1276" w:right="707" w:bottom="851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898E1" w14:textId="77777777" w:rsidR="00752882" w:rsidRDefault="00752882" w:rsidP="00820D79">
      <w:pPr>
        <w:spacing w:after="0" w:line="240" w:lineRule="auto"/>
      </w:pPr>
      <w:r>
        <w:separator/>
      </w:r>
    </w:p>
  </w:endnote>
  <w:endnote w:type="continuationSeparator" w:id="0">
    <w:p w14:paraId="2809E02C" w14:textId="77777777" w:rsidR="00752882" w:rsidRDefault="00752882" w:rsidP="0082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2A60" w14:textId="77777777" w:rsidR="00752882" w:rsidRDefault="00752882" w:rsidP="00820D79">
      <w:pPr>
        <w:spacing w:after="0" w:line="240" w:lineRule="auto"/>
      </w:pPr>
      <w:r>
        <w:separator/>
      </w:r>
    </w:p>
  </w:footnote>
  <w:footnote w:type="continuationSeparator" w:id="0">
    <w:p w14:paraId="38007B4D" w14:textId="77777777" w:rsidR="00752882" w:rsidRDefault="00752882" w:rsidP="00820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52722"/>
    </w:sdtPr>
    <w:sdtContent>
      <w:p w14:paraId="7CA70A43" w14:textId="70C6A1DA" w:rsidR="0037504C" w:rsidRDefault="003750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A1F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BDF"/>
    <w:multiLevelType w:val="hybridMultilevel"/>
    <w:tmpl w:val="20746194"/>
    <w:lvl w:ilvl="0" w:tplc="C2888AE0">
      <w:start w:val="100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82F2C"/>
    <w:multiLevelType w:val="multilevel"/>
    <w:tmpl w:val="B854F5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CEC4289"/>
    <w:multiLevelType w:val="multilevel"/>
    <w:tmpl w:val="E96E9DD6"/>
    <w:lvl w:ilvl="0">
      <w:start w:val="1"/>
      <w:numFmt w:val="decimal"/>
      <w:lvlText w:val="%1"/>
      <w:lvlJc w:val="left"/>
      <w:pPr>
        <w:ind w:left="2000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5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0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7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93" w:hanging="2160"/>
      </w:pPr>
      <w:rPr>
        <w:rFonts w:hint="default"/>
      </w:rPr>
    </w:lvl>
  </w:abstractNum>
  <w:abstractNum w:abstractNumId="3" w15:restartNumberingAfterBreak="0">
    <w:nsid w:val="281F7401"/>
    <w:multiLevelType w:val="hybridMultilevel"/>
    <w:tmpl w:val="1EF887CE"/>
    <w:lvl w:ilvl="0" w:tplc="35B49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DA481D"/>
    <w:multiLevelType w:val="hybridMultilevel"/>
    <w:tmpl w:val="8974CEF0"/>
    <w:lvl w:ilvl="0" w:tplc="8B1644BE">
      <w:start w:val="3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FE2FAF"/>
    <w:multiLevelType w:val="multilevel"/>
    <w:tmpl w:val="2E18C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3A7842D5"/>
    <w:multiLevelType w:val="multilevel"/>
    <w:tmpl w:val="E9EEE532"/>
    <w:lvl w:ilvl="0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6" w:hanging="2160"/>
      </w:pPr>
      <w:rPr>
        <w:rFonts w:hint="default"/>
      </w:rPr>
    </w:lvl>
  </w:abstractNum>
  <w:abstractNum w:abstractNumId="7" w15:restartNumberingAfterBreak="0">
    <w:nsid w:val="41A2315B"/>
    <w:multiLevelType w:val="multilevel"/>
    <w:tmpl w:val="4F8AB3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946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  <w:b w:val="0"/>
      </w:rPr>
    </w:lvl>
  </w:abstractNum>
  <w:abstractNum w:abstractNumId="8" w15:restartNumberingAfterBreak="0">
    <w:nsid w:val="4A5311C2"/>
    <w:multiLevelType w:val="hybridMultilevel"/>
    <w:tmpl w:val="34C25732"/>
    <w:lvl w:ilvl="0" w:tplc="D6C61724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12A7058"/>
    <w:multiLevelType w:val="hybridMultilevel"/>
    <w:tmpl w:val="A93279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46360"/>
    <w:multiLevelType w:val="multilevel"/>
    <w:tmpl w:val="344E0C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11" w15:restartNumberingAfterBreak="0">
    <w:nsid w:val="59572A3C"/>
    <w:multiLevelType w:val="multilevel"/>
    <w:tmpl w:val="70F60396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 w15:restartNumberingAfterBreak="0">
    <w:nsid w:val="5A4C555E"/>
    <w:multiLevelType w:val="multilevel"/>
    <w:tmpl w:val="7A06BB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DEB298F"/>
    <w:multiLevelType w:val="hybridMultilevel"/>
    <w:tmpl w:val="CC186DBA"/>
    <w:lvl w:ilvl="0" w:tplc="EF56598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1300BD2"/>
    <w:multiLevelType w:val="hybridMultilevel"/>
    <w:tmpl w:val="69242918"/>
    <w:lvl w:ilvl="0" w:tplc="EF9A95D4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77815C39"/>
    <w:multiLevelType w:val="hybridMultilevel"/>
    <w:tmpl w:val="78DABD06"/>
    <w:lvl w:ilvl="0" w:tplc="9258B5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F1319"/>
    <w:multiLevelType w:val="multilevel"/>
    <w:tmpl w:val="344E0C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17" w15:restartNumberingAfterBreak="0">
    <w:nsid w:val="7BAF4AD9"/>
    <w:multiLevelType w:val="hybridMultilevel"/>
    <w:tmpl w:val="E87ED8A8"/>
    <w:lvl w:ilvl="0" w:tplc="BE78B8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7E960BDE"/>
    <w:multiLevelType w:val="hybridMultilevel"/>
    <w:tmpl w:val="632643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797652">
    <w:abstractNumId w:val="14"/>
  </w:num>
  <w:num w:numId="2" w16cid:durableId="1720976574">
    <w:abstractNumId w:val="15"/>
  </w:num>
  <w:num w:numId="3" w16cid:durableId="1943493731">
    <w:abstractNumId w:val="13"/>
  </w:num>
  <w:num w:numId="4" w16cid:durableId="543254222">
    <w:abstractNumId w:val="5"/>
  </w:num>
  <w:num w:numId="5" w16cid:durableId="1410420750">
    <w:abstractNumId w:val="2"/>
  </w:num>
  <w:num w:numId="6" w16cid:durableId="1007438572">
    <w:abstractNumId w:val="8"/>
  </w:num>
  <w:num w:numId="7" w16cid:durableId="1617372772">
    <w:abstractNumId w:val="17"/>
  </w:num>
  <w:num w:numId="8" w16cid:durableId="141240918">
    <w:abstractNumId w:val="11"/>
  </w:num>
  <w:num w:numId="9" w16cid:durableId="528379653">
    <w:abstractNumId w:val="18"/>
  </w:num>
  <w:num w:numId="10" w16cid:durableId="1579249019">
    <w:abstractNumId w:val="9"/>
  </w:num>
  <w:num w:numId="11" w16cid:durableId="275716473">
    <w:abstractNumId w:val="6"/>
  </w:num>
  <w:num w:numId="12" w16cid:durableId="697893910">
    <w:abstractNumId w:val="3"/>
  </w:num>
  <w:num w:numId="13" w16cid:durableId="582179106">
    <w:abstractNumId w:val="10"/>
  </w:num>
  <w:num w:numId="14" w16cid:durableId="1134760009">
    <w:abstractNumId w:val="12"/>
  </w:num>
  <w:num w:numId="15" w16cid:durableId="1074938397">
    <w:abstractNumId w:val="7"/>
  </w:num>
  <w:num w:numId="16" w16cid:durableId="1153835286">
    <w:abstractNumId w:val="4"/>
  </w:num>
  <w:num w:numId="17" w16cid:durableId="2104178785">
    <w:abstractNumId w:val="16"/>
  </w:num>
  <w:num w:numId="18" w16cid:durableId="2106605637">
    <w:abstractNumId w:val="0"/>
  </w:num>
  <w:num w:numId="19" w16cid:durableId="1466237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55"/>
    <w:rsid w:val="0000020F"/>
    <w:rsid w:val="00000973"/>
    <w:rsid w:val="00001155"/>
    <w:rsid w:val="000018BF"/>
    <w:rsid w:val="0000233D"/>
    <w:rsid w:val="000026C4"/>
    <w:rsid w:val="00002B3B"/>
    <w:rsid w:val="00002CBD"/>
    <w:rsid w:val="00003039"/>
    <w:rsid w:val="00003097"/>
    <w:rsid w:val="0000372C"/>
    <w:rsid w:val="00004385"/>
    <w:rsid w:val="00004650"/>
    <w:rsid w:val="00004B3B"/>
    <w:rsid w:val="000054A4"/>
    <w:rsid w:val="00005D0C"/>
    <w:rsid w:val="00006361"/>
    <w:rsid w:val="00006453"/>
    <w:rsid w:val="00006DB0"/>
    <w:rsid w:val="000070FB"/>
    <w:rsid w:val="000073AE"/>
    <w:rsid w:val="00007857"/>
    <w:rsid w:val="000100F9"/>
    <w:rsid w:val="000103BA"/>
    <w:rsid w:val="00011158"/>
    <w:rsid w:val="000115EC"/>
    <w:rsid w:val="0001181E"/>
    <w:rsid w:val="00011DA4"/>
    <w:rsid w:val="00012247"/>
    <w:rsid w:val="00012792"/>
    <w:rsid w:val="0001291D"/>
    <w:rsid w:val="00013651"/>
    <w:rsid w:val="00014C0C"/>
    <w:rsid w:val="00014D2F"/>
    <w:rsid w:val="00015441"/>
    <w:rsid w:val="00015AA7"/>
    <w:rsid w:val="0001732B"/>
    <w:rsid w:val="000175EF"/>
    <w:rsid w:val="000200BC"/>
    <w:rsid w:val="00020AB5"/>
    <w:rsid w:val="00021DB0"/>
    <w:rsid w:val="0002250A"/>
    <w:rsid w:val="00023A5D"/>
    <w:rsid w:val="00024927"/>
    <w:rsid w:val="000250AD"/>
    <w:rsid w:val="00025367"/>
    <w:rsid w:val="00026246"/>
    <w:rsid w:val="00026CC1"/>
    <w:rsid w:val="000271BD"/>
    <w:rsid w:val="000303CC"/>
    <w:rsid w:val="00030E25"/>
    <w:rsid w:val="0003127B"/>
    <w:rsid w:val="00031A47"/>
    <w:rsid w:val="00031E66"/>
    <w:rsid w:val="00031FF0"/>
    <w:rsid w:val="000331AD"/>
    <w:rsid w:val="000359F8"/>
    <w:rsid w:val="00035E11"/>
    <w:rsid w:val="00035F1E"/>
    <w:rsid w:val="00036041"/>
    <w:rsid w:val="0003614F"/>
    <w:rsid w:val="0003693F"/>
    <w:rsid w:val="0003712B"/>
    <w:rsid w:val="00037416"/>
    <w:rsid w:val="000375C5"/>
    <w:rsid w:val="000375E3"/>
    <w:rsid w:val="0004007D"/>
    <w:rsid w:val="000413E7"/>
    <w:rsid w:val="00041538"/>
    <w:rsid w:val="00041A5E"/>
    <w:rsid w:val="00041A9E"/>
    <w:rsid w:val="00041B60"/>
    <w:rsid w:val="00041D5E"/>
    <w:rsid w:val="000421FF"/>
    <w:rsid w:val="00043ABA"/>
    <w:rsid w:val="00043B46"/>
    <w:rsid w:val="00044A73"/>
    <w:rsid w:val="00045B64"/>
    <w:rsid w:val="000466A0"/>
    <w:rsid w:val="00046B1E"/>
    <w:rsid w:val="00046EF2"/>
    <w:rsid w:val="0004727B"/>
    <w:rsid w:val="00047A09"/>
    <w:rsid w:val="00050DFA"/>
    <w:rsid w:val="000511A0"/>
    <w:rsid w:val="00051764"/>
    <w:rsid w:val="00052156"/>
    <w:rsid w:val="000521EC"/>
    <w:rsid w:val="00052AC4"/>
    <w:rsid w:val="000533EC"/>
    <w:rsid w:val="0005460C"/>
    <w:rsid w:val="0005602A"/>
    <w:rsid w:val="00056CC4"/>
    <w:rsid w:val="00056DF0"/>
    <w:rsid w:val="000570CC"/>
    <w:rsid w:val="000606E3"/>
    <w:rsid w:val="00061792"/>
    <w:rsid w:val="00061DFB"/>
    <w:rsid w:val="00063FCA"/>
    <w:rsid w:val="0006420C"/>
    <w:rsid w:val="00065469"/>
    <w:rsid w:val="00065C07"/>
    <w:rsid w:val="00066672"/>
    <w:rsid w:val="00067F3B"/>
    <w:rsid w:val="00070168"/>
    <w:rsid w:val="00070A7D"/>
    <w:rsid w:val="00071991"/>
    <w:rsid w:val="000720D3"/>
    <w:rsid w:val="0007268E"/>
    <w:rsid w:val="00072A01"/>
    <w:rsid w:val="00072BC2"/>
    <w:rsid w:val="00073205"/>
    <w:rsid w:val="00073354"/>
    <w:rsid w:val="000739B1"/>
    <w:rsid w:val="00073A30"/>
    <w:rsid w:val="00073B7E"/>
    <w:rsid w:val="00074A08"/>
    <w:rsid w:val="000754F4"/>
    <w:rsid w:val="000759A2"/>
    <w:rsid w:val="00077DE2"/>
    <w:rsid w:val="00077EA6"/>
    <w:rsid w:val="000802A6"/>
    <w:rsid w:val="00080664"/>
    <w:rsid w:val="000815FC"/>
    <w:rsid w:val="000822DC"/>
    <w:rsid w:val="000822E2"/>
    <w:rsid w:val="0008288E"/>
    <w:rsid w:val="0008339B"/>
    <w:rsid w:val="00083AB3"/>
    <w:rsid w:val="00084AE2"/>
    <w:rsid w:val="00084D0E"/>
    <w:rsid w:val="00084ED2"/>
    <w:rsid w:val="00085543"/>
    <w:rsid w:val="00085915"/>
    <w:rsid w:val="00085EE9"/>
    <w:rsid w:val="0008627F"/>
    <w:rsid w:val="00086381"/>
    <w:rsid w:val="000863E6"/>
    <w:rsid w:val="00086AD2"/>
    <w:rsid w:val="00087072"/>
    <w:rsid w:val="000872A0"/>
    <w:rsid w:val="000874B1"/>
    <w:rsid w:val="00090DF2"/>
    <w:rsid w:val="0009162F"/>
    <w:rsid w:val="00091FF1"/>
    <w:rsid w:val="00093348"/>
    <w:rsid w:val="00093B1A"/>
    <w:rsid w:val="00093CC0"/>
    <w:rsid w:val="00094F85"/>
    <w:rsid w:val="000960E2"/>
    <w:rsid w:val="000965BF"/>
    <w:rsid w:val="00096BFD"/>
    <w:rsid w:val="00097786"/>
    <w:rsid w:val="00097942"/>
    <w:rsid w:val="000A07F7"/>
    <w:rsid w:val="000A08FE"/>
    <w:rsid w:val="000A0A64"/>
    <w:rsid w:val="000A0D99"/>
    <w:rsid w:val="000A1D48"/>
    <w:rsid w:val="000A29B4"/>
    <w:rsid w:val="000A35AD"/>
    <w:rsid w:val="000A366D"/>
    <w:rsid w:val="000A39B2"/>
    <w:rsid w:val="000A4382"/>
    <w:rsid w:val="000A444D"/>
    <w:rsid w:val="000A4795"/>
    <w:rsid w:val="000A4E2D"/>
    <w:rsid w:val="000A503A"/>
    <w:rsid w:val="000A5089"/>
    <w:rsid w:val="000A533F"/>
    <w:rsid w:val="000A5A01"/>
    <w:rsid w:val="000A6B1D"/>
    <w:rsid w:val="000B0076"/>
    <w:rsid w:val="000B07F2"/>
    <w:rsid w:val="000B0BBB"/>
    <w:rsid w:val="000B110E"/>
    <w:rsid w:val="000B1280"/>
    <w:rsid w:val="000B18AC"/>
    <w:rsid w:val="000B19BD"/>
    <w:rsid w:val="000B20EA"/>
    <w:rsid w:val="000B211B"/>
    <w:rsid w:val="000B2C66"/>
    <w:rsid w:val="000B2CCD"/>
    <w:rsid w:val="000B48CB"/>
    <w:rsid w:val="000B4C09"/>
    <w:rsid w:val="000B4F32"/>
    <w:rsid w:val="000B61B1"/>
    <w:rsid w:val="000B69CB"/>
    <w:rsid w:val="000B72BB"/>
    <w:rsid w:val="000B7488"/>
    <w:rsid w:val="000C00E1"/>
    <w:rsid w:val="000C0E8E"/>
    <w:rsid w:val="000C12F5"/>
    <w:rsid w:val="000C16FA"/>
    <w:rsid w:val="000C23D4"/>
    <w:rsid w:val="000C2A8F"/>
    <w:rsid w:val="000C32FC"/>
    <w:rsid w:val="000C364E"/>
    <w:rsid w:val="000C41A8"/>
    <w:rsid w:val="000C458C"/>
    <w:rsid w:val="000C548A"/>
    <w:rsid w:val="000C5E9A"/>
    <w:rsid w:val="000C6A8C"/>
    <w:rsid w:val="000C73D0"/>
    <w:rsid w:val="000C7402"/>
    <w:rsid w:val="000C7882"/>
    <w:rsid w:val="000C78BF"/>
    <w:rsid w:val="000D00C1"/>
    <w:rsid w:val="000D01E1"/>
    <w:rsid w:val="000D059D"/>
    <w:rsid w:val="000D1698"/>
    <w:rsid w:val="000D1B5D"/>
    <w:rsid w:val="000D1C30"/>
    <w:rsid w:val="000D2318"/>
    <w:rsid w:val="000D2A6D"/>
    <w:rsid w:val="000D3369"/>
    <w:rsid w:val="000D364C"/>
    <w:rsid w:val="000D4B98"/>
    <w:rsid w:val="000D4E24"/>
    <w:rsid w:val="000D4E76"/>
    <w:rsid w:val="000D564E"/>
    <w:rsid w:val="000D5ED9"/>
    <w:rsid w:val="000D669B"/>
    <w:rsid w:val="000D6AE0"/>
    <w:rsid w:val="000D6C8D"/>
    <w:rsid w:val="000D711F"/>
    <w:rsid w:val="000D7AC9"/>
    <w:rsid w:val="000E003D"/>
    <w:rsid w:val="000E05DC"/>
    <w:rsid w:val="000E0D6D"/>
    <w:rsid w:val="000E0DBE"/>
    <w:rsid w:val="000E181A"/>
    <w:rsid w:val="000E1CE5"/>
    <w:rsid w:val="000E2101"/>
    <w:rsid w:val="000E2777"/>
    <w:rsid w:val="000E2915"/>
    <w:rsid w:val="000E2D03"/>
    <w:rsid w:val="000E2E17"/>
    <w:rsid w:val="000E42D6"/>
    <w:rsid w:val="000E471F"/>
    <w:rsid w:val="000E5A41"/>
    <w:rsid w:val="000E6012"/>
    <w:rsid w:val="000E6182"/>
    <w:rsid w:val="000E6755"/>
    <w:rsid w:val="000E69A9"/>
    <w:rsid w:val="000E6CBA"/>
    <w:rsid w:val="000E79D9"/>
    <w:rsid w:val="000E7A22"/>
    <w:rsid w:val="000E7E45"/>
    <w:rsid w:val="000F0137"/>
    <w:rsid w:val="000F0F63"/>
    <w:rsid w:val="000F1304"/>
    <w:rsid w:val="000F199C"/>
    <w:rsid w:val="000F3030"/>
    <w:rsid w:val="000F398D"/>
    <w:rsid w:val="000F3C40"/>
    <w:rsid w:val="000F4554"/>
    <w:rsid w:val="000F49CD"/>
    <w:rsid w:val="000F4AA4"/>
    <w:rsid w:val="000F4AD7"/>
    <w:rsid w:val="000F4BA3"/>
    <w:rsid w:val="000F4DEF"/>
    <w:rsid w:val="000F4ED6"/>
    <w:rsid w:val="000F5880"/>
    <w:rsid w:val="000F5E15"/>
    <w:rsid w:val="000F6206"/>
    <w:rsid w:val="000F6FC2"/>
    <w:rsid w:val="001003DF"/>
    <w:rsid w:val="001005AE"/>
    <w:rsid w:val="00100743"/>
    <w:rsid w:val="0010090F"/>
    <w:rsid w:val="00100D34"/>
    <w:rsid w:val="00102A0F"/>
    <w:rsid w:val="00102B17"/>
    <w:rsid w:val="00102B72"/>
    <w:rsid w:val="00102F4B"/>
    <w:rsid w:val="001033BF"/>
    <w:rsid w:val="00103838"/>
    <w:rsid w:val="001039B9"/>
    <w:rsid w:val="00104016"/>
    <w:rsid w:val="001059AA"/>
    <w:rsid w:val="00105A25"/>
    <w:rsid w:val="001067BB"/>
    <w:rsid w:val="00106962"/>
    <w:rsid w:val="00106A7A"/>
    <w:rsid w:val="00107280"/>
    <w:rsid w:val="0011080D"/>
    <w:rsid w:val="00111408"/>
    <w:rsid w:val="001118DF"/>
    <w:rsid w:val="0011269B"/>
    <w:rsid w:val="00112A5A"/>
    <w:rsid w:val="0011325F"/>
    <w:rsid w:val="00114136"/>
    <w:rsid w:val="001155BE"/>
    <w:rsid w:val="00115763"/>
    <w:rsid w:val="00115CA2"/>
    <w:rsid w:val="001173FA"/>
    <w:rsid w:val="00117484"/>
    <w:rsid w:val="00117B01"/>
    <w:rsid w:val="001207FB"/>
    <w:rsid w:val="00120E4F"/>
    <w:rsid w:val="00121F4E"/>
    <w:rsid w:val="00122EBC"/>
    <w:rsid w:val="001235D7"/>
    <w:rsid w:val="001239EB"/>
    <w:rsid w:val="00123DC9"/>
    <w:rsid w:val="00126179"/>
    <w:rsid w:val="001268AC"/>
    <w:rsid w:val="00127037"/>
    <w:rsid w:val="00127587"/>
    <w:rsid w:val="0013087D"/>
    <w:rsid w:val="00131735"/>
    <w:rsid w:val="0013260E"/>
    <w:rsid w:val="00133177"/>
    <w:rsid w:val="00133EB3"/>
    <w:rsid w:val="001343E6"/>
    <w:rsid w:val="001345A5"/>
    <w:rsid w:val="001346BD"/>
    <w:rsid w:val="00134C44"/>
    <w:rsid w:val="00134E62"/>
    <w:rsid w:val="00134FD3"/>
    <w:rsid w:val="00136714"/>
    <w:rsid w:val="0013697E"/>
    <w:rsid w:val="00136D3E"/>
    <w:rsid w:val="0013799C"/>
    <w:rsid w:val="00141861"/>
    <w:rsid w:val="00141FA1"/>
    <w:rsid w:val="001420D3"/>
    <w:rsid w:val="001432FD"/>
    <w:rsid w:val="0014362E"/>
    <w:rsid w:val="001445A5"/>
    <w:rsid w:val="001457E8"/>
    <w:rsid w:val="00146198"/>
    <w:rsid w:val="00146318"/>
    <w:rsid w:val="0014710F"/>
    <w:rsid w:val="00147A3B"/>
    <w:rsid w:val="00150493"/>
    <w:rsid w:val="00150670"/>
    <w:rsid w:val="00150CE5"/>
    <w:rsid w:val="00150D84"/>
    <w:rsid w:val="00150F89"/>
    <w:rsid w:val="0015196A"/>
    <w:rsid w:val="00151E55"/>
    <w:rsid w:val="00152672"/>
    <w:rsid w:val="0015273B"/>
    <w:rsid w:val="00152B8D"/>
    <w:rsid w:val="00152F50"/>
    <w:rsid w:val="001532EE"/>
    <w:rsid w:val="0015345C"/>
    <w:rsid w:val="00153608"/>
    <w:rsid w:val="00153C54"/>
    <w:rsid w:val="001541D0"/>
    <w:rsid w:val="00154857"/>
    <w:rsid w:val="00155553"/>
    <w:rsid w:val="00155592"/>
    <w:rsid w:val="001557E0"/>
    <w:rsid w:val="001557E5"/>
    <w:rsid w:val="00155C9D"/>
    <w:rsid w:val="00157A47"/>
    <w:rsid w:val="00160366"/>
    <w:rsid w:val="0016096A"/>
    <w:rsid w:val="001610D8"/>
    <w:rsid w:val="001627F6"/>
    <w:rsid w:val="00162A63"/>
    <w:rsid w:val="00162F0F"/>
    <w:rsid w:val="0016358F"/>
    <w:rsid w:val="0016399F"/>
    <w:rsid w:val="00163AFA"/>
    <w:rsid w:val="00163FBF"/>
    <w:rsid w:val="00164062"/>
    <w:rsid w:val="001642EC"/>
    <w:rsid w:val="00164C63"/>
    <w:rsid w:val="00164DEC"/>
    <w:rsid w:val="00165387"/>
    <w:rsid w:val="001654B3"/>
    <w:rsid w:val="00166A62"/>
    <w:rsid w:val="00166E94"/>
    <w:rsid w:val="0016712D"/>
    <w:rsid w:val="00167293"/>
    <w:rsid w:val="00167340"/>
    <w:rsid w:val="0016753A"/>
    <w:rsid w:val="00167773"/>
    <w:rsid w:val="001707A4"/>
    <w:rsid w:val="001708D1"/>
    <w:rsid w:val="00170D06"/>
    <w:rsid w:val="00171103"/>
    <w:rsid w:val="00171372"/>
    <w:rsid w:val="00171852"/>
    <w:rsid w:val="001719A2"/>
    <w:rsid w:val="0017205F"/>
    <w:rsid w:val="0017246C"/>
    <w:rsid w:val="00172AF1"/>
    <w:rsid w:val="00172B0C"/>
    <w:rsid w:val="00172C20"/>
    <w:rsid w:val="00172C85"/>
    <w:rsid w:val="00172D77"/>
    <w:rsid w:val="001743F1"/>
    <w:rsid w:val="00174B67"/>
    <w:rsid w:val="00174BC1"/>
    <w:rsid w:val="00175BFF"/>
    <w:rsid w:val="00176F8B"/>
    <w:rsid w:val="0017771D"/>
    <w:rsid w:val="001822F3"/>
    <w:rsid w:val="00182320"/>
    <w:rsid w:val="001833FF"/>
    <w:rsid w:val="0018379A"/>
    <w:rsid w:val="00183871"/>
    <w:rsid w:val="0018565F"/>
    <w:rsid w:val="00185823"/>
    <w:rsid w:val="00185AE2"/>
    <w:rsid w:val="0018616F"/>
    <w:rsid w:val="00186497"/>
    <w:rsid w:val="00190512"/>
    <w:rsid w:val="001907CE"/>
    <w:rsid w:val="001908EA"/>
    <w:rsid w:val="00191132"/>
    <w:rsid w:val="001913F4"/>
    <w:rsid w:val="0019141B"/>
    <w:rsid w:val="00191D46"/>
    <w:rsid w:val="00192687"/>
    <w:rsid w:val="001926AA"/>
    <w:rsid w:val="001933EB"/>
    <w:rsid w:val="001936F7"/>
    <w:rsid w:val="00193F62"/>
    <w:rsid w:val="0019500D"/>
    <w:rsid w:val="0019527E"/>
    <w:rsid w:val="001959F1"/>
    <w:rsid w:val="001963C3"/>
    <w:rsid w:val="001A03A9"/>
    <w:rsid w:val="001A0A14"/>
    <w:rsid w:val="001A1C12"/>
    <w:rsid w:val="001A2EB8"/>
    <w:rsid w:val="001A362A"/>
    <w:rsid w:val="001A38F7"/>
    <w:rsid w:val="001A39B9"/>
    <w:rsid w:val="001A3C61"/>
    <w:rsid w:val="001A3F55"/>
    <w:rsid w:val="001A4CA3"/>
    <w:rsid w:val="001A54F1"/>
    <w:rsid w:val="001A5646"/>
    <w:rsid w:val="001A5958"/>
    <w:rsid w:val="001A6237"/>
    <w:rsid w:val="001A64A4"/>
    <w:rsid w:val="001A6AE9"/>
    <w:rsid w:val="001A74BB"/>
    <w:rsid w:val="001A7C1B"/>
    <w:rsid w:val="001A7FF5"/>
    <w:rsid w:val="001B0717"/>
    <w:rsid w:val="001B174B"/>
    <w:rsid w:val="001B1902"/>
    <w:rsid w:val="001B1CCA"/>
    <w:rsid w:val="001B1F1A"/>
    <w:rsid w:val="001B2394"/>
    <w:rsid w:val="001B27B4"/>
    <w:rsid w:val="001B3E04"/>
    <w:rsid w:val="001B410D"/>
    <w:rsid w:val="001B45D2"/>
    <w:rsid w:val="001B4901"/>
    <w:rsid w:val="001B4E3B"/>
    <w:rsid w:val="001B5427"/>
    <w:rsid w:val="001B5821"/>
    <w:rsid w:val="001B67A3"/>
    <w:rsid w:val="001B6C17"/>
    <w:rsid w:val="001B77EF"/>
    <w:rsid w:val="001B7D16"/>
    <w:rsid w:val="001C0C50"/>
    <w:rsid w:val="001C144F"/>
    <w:rsid w:val="001C1E43"/>
    <w:rsid w:val="001C24CF"/>
    <w:rsid w:val="001C2EA4"/>
    <w:rsid w:val="001C387E"/>
    <w:rsid w:val="001C448D"/>
    <w:rsid w:val="001C4629"/>
    <w:rsid w:val="001C4A7A"/>
    <w:rsid w:val="001C4DD8"/>
    <w:rsid w:val="001C5199"/>
    <w:rsid w:val="001C5AF1"/>
    <w:rsid w:val="001C5FE7"/>
    <w:rsid w:val="001C6258"/>
    <w:rsid w:val="001C76F2"/>
    <w:rsid w:val="001C7C6B"/>
    <w:rsid w:val="001D0A22"/>
    <w:rsid w:val="001D0B21"/>
    <w:rsid w:val="001D13E0"/>
    <w:rsid w:val="001D173B"/>
    <w:rsid w:val="001D283E"/>
    <w:rsid w:val="001D2A70"/>
    <w:rsid w:val="001D328D"/>
    <w:rsid w:val="001D4712"/>
    <w:rsid w:val="001D58B2"/>
    <w:rsid w:val="001D58E6"/>
    <w:rsid w:val="001D65D2"/>
    <w:rsid w:val="001D7D82"/>
    <w:rsid w:val="001E0221"/>
    <w:rsid w:val="001E0825"/>
    <w:rsid w:val="001E169A"/>
    <w:rsid w:val="001E187E"/>
    <w:rsid w:val="001E1ACC"/>
    <w:rsid w:val="001E2BFA"/>
    <w:rsid w:val="001E2C2E"/>
    <w:rsid w:val="001E6B64"/>
    <w:rsid w:val="001E6FA4"/>
    <w:rsid w:val="001E747D"/>
    <w:rsid w:val="001F04FC"/>
    <w:rsid w:val="001F05D4"/>
    <w:rsid w:val="001F0610"/>
    <w:rsid w:val="001F13BB"/>
    <w:rsid w:val="001F1B3E"/>
    <w:rsid w:val="001F200B"/>
    <w:rsid w:val="001F250E"/>
    <w:rsid w:val="001F2C46"/>
    <w:rsid w:val="001F4368"/>
    <w:rsid w:val="001F447B"/>
    <w:rsid w:val="001F4846"/>
    <w:rsid w:val="001F48C3"/>
    <w:rsid w:val="001F4E49"/>
    <w:rsid w:val="001F566A"/>
    <w:rsid w:val="001F56A1"/>
    <w:rsid w:val="001F5E8A"/>
    <w:rsid w:val="001F7B89"/>
    <w:rsid w:val="001F7B92"/>
    <w:rsid w:val="00200144"/>
    <w:rsid w:val="00201212"/>
    <w:rsid w:val="002018F5"/>
    <w:rsid w:val="00201B15"/>
    <w:rsid w:val="002022BB"/>
    <w:rsid w:val="002025EA"/>
    <w:rsid w:val="00203241"/>
    <w:rsid w:val="00203ED0"/>
    <w:rsid w:val="00204254"/>
    <w:rsid w:val="002042A1"/>
    <w:rsid w:val="002061B2"/>
    <w:rsid w:val="0020645F"/>
    <w:rsid w:val="0020671A"/>
    <w:rsid w:val="002074DF"/>
    <w:rsid w:val="0021005F"/>
    <w:rsid w:val="002107B6"/>
    <w:rsid w:val="00211921"/>
    <w:rsid w:val="00212EE1"/>
    <w:rsid w:val="00213DCD"/>
    <w:rsid w:val="00214A9A"/>
    <w:rsid w:val="00215125"/>
    <w:rsid w:val="0021546F"/>
    <w:rsid w:val="002158AA"/>
    <w:rsid w:val="00215B37"/>
    <w:rsid w:val="00215D22"/>
    <w:rsid w:val="00215E5F"/>
    <w:rsid w:val="00217285"/>
    <w:rsid w:val="002173F4"/>
    <w:rsid w:val="00217B12"/>
    <w:rsid w:val="00217E83"/>
    <w:rsid w:val="00217EFC"/>
    <w:rsid w:val="002203BC"/>
    <w:rsid w:val="00220829"/>
    <w:rsid w:val="00220CBC"/>
    <w:rsid w:val="00220F3A"/>
    <w:rsid w:val="002219FB"/>
    <w:rsid w:val="002227F7"/>
    <w:rsid w:val="00224125"/>
    <w:rsid w:val="00224C1F"/>
    <w:rsid w:val="00224CE5"/>
    <w:rsid w:val="00225579"/>
    <w:rsid w:val="00226302"/>
    <w:rsid w:val="00227576"/>
    <w:rsid w:val="00227943"/>
    <w:rsid w:val="00227BED"/>
    <w:rsid w:val="00227F3F"/>
    <w:rsid w:val="0023015B"/>
    <w:rsid w:val="00230480"/>
    <w:rsid w:val="0023077C"/>
    <w:rsid w:val="002312E2"/>
    <w:rsid w:val="00231D98"/>
    <w:rsid w:val="00232F05"/>
    <w:rsid w:val="00233A10"/>
    <w:rsid w:val="00233DBF"/>
    <w:rsid w:val="00233E17"/>
    <w:rsid w:val="00234900"/>
    <w:rsid w:val="00234A8A"/>
    <w:rsid w:val="00235749"/>
    <w:rsid w:val="00235918"/>
    <w:rsid w:val="00235A3D"/>
    <w:rsid w:val="00237211"/>
    <w:rsid w:val="00237C90"/>
    <w:rsid w:val="0024127D"/>
    <w:rsid w:val="002423F3"/>
    <w:rsid w:val="002425E6"/>
    <w:rsid w:val="0024387D"/>
    <w:rsid w:val="00243FA2"/>
    <w:rsid w:val="00244A54"/>
    <w:rsid w:val="00244C20"/>
    <w:rsid w:val="002463F8"/>
    <w:rsid w:val="002468AE"/>
    <w:rsid w:val="00246A98"/>
    <w:rsid w:val="00246DEA"/>
    <w:rsid w:val="002476CC"/>
    <w:rsid w:val="00247F2C"/>
    <w:rsid w:val="00250B10"/>
    <w:rsid w:val="00251248"/>
    <w:rsid w:val="00251353"/>
    <w:rsid w:val="00251ADA"/>
    <w:rsid w:val="00251BA7"/>
    <w:rsid w:val="00251E1A"/>
    <w:rsid w:val="00252881"/>
    <w:rsid w:val="00252AC2"/>
    <w:rsid w:val="0025398C"/>
    <w:rsid w:val="00253E24"/>
    <w:rsid w:val="00253ED5"/>
    <w:rsid w:val="0025436F"/>
    <w:rsid w:val="0025441E"/>
    <w:rsid w:val="00254614"/>
    <w:rsid w:val="002548F0"/>
    <w:rsid w:val="002564F2"/>
    <w:rsid w:val="002566C4"/>
    <w:rsid w:val="00256B8C"/>
    <w:rsid w:val="00257EE0"/>
    <w:rsid w:val="002609CA"/>
    <w:rsid w:val="00260FAA"/>
    <w:rsid w:val="002612B5"/>
    <w:rsid w:val="00262068"/>
    <w:rsid w:val="00262584"/>
    <w:rsid w:val="002627E3"/>
    <w:rsid w:val="002628DA"/>
    <w:rsid w:val="00262937"/>
    <w:rsid w:val="0026375E"/>
    <w:rsid w:val="00263AA9"/>
    <w:rsid w:val="002654EC"/>
    <w:rsid w:val="00265B59"/>
    <w:rsid w:val="00266B8A"/>
    <w:rsid w:val="0026785B"/>
    <w:rsid w:val="0026786B"/>
    <w:rsid w:val="002700AB"/>
    <w:rsid w:val="002701E5"/>
    <w:rsid w:val="00271720"/>
    <w:rsid w:val="002726E6"/>
    <w:rsid w:val="002728E2"/>
    <w:rsid w:val="00272F65"/>
    <w:rsid w:val="00272FE1"/>
    <w:rsid w:val="00273242"/>
    <w:rsid w:val="0027338E"/>
    <w:rsid w:val="00273706"/>
    <w:rsid w:val="00273AB3"/>
    <w:rsid w:val="00273B2A"/>
    <w:rsid w:val="00273C76"/>
    <w:rsid w:val="00273E3B"/>
    <w:rsid w:val="0027420C"/>
    <w:rsid w:val="00274AEE"/>
    <w:rsid w:val="00275A23"/>
    <w:rsid w:val="00275E30"/>
    <w:rsid w:val="00276855"/>
    <w:rsid w:val="0027708F"/>
    <w:rsid w:val="002802F3"/>
    <w:rsid w:val="00281B6C"/>
    <w:rsid w:val="00281E27"/>
    <w:rsid w:val="00283672"/>
    <w:rsid w:val="00283943"/>
    <w:rsid w:val="00283FDB"/>
    <w:rsid w:val="002846DD"/>
    <w:rsid w:val="00285608"/>
    <w:rsid w:val="00286C6D"/>
    <w:rsid w:val="00286E4B"/>
    <w:rsid w:val="00286EA7"/>
    <w:rsid w:val="00286EAE"/>
    <w:rsid w:val="00286F09"/>
    <w:rsid w:val="002872C3"/>
    <w:rsid w:val="00287855"/>
    <w:rsid w:val="00287AEA"/>
    <w:rsid w:val="00287F98"/>
    <w:rsid w:val="00290A60"/>
    <w:rsid w:val="00290C63"/>
    <w:rsid w:val="00291590"/>
    <w:rsid w:val="00291888"/>
    <w:rsid w:val="00291DEF"/>
    <w:rsid w:val="00292B38"/>
    <w:rsid w:val="0029328D"/>
    <w:rsid w:val="00293366"/>
    <w:rsid w:val="002935C2"/>
    <w:rsid w:val="002938F5"/>
    <w:rsid w:val="002942DC"/>
    <w:rsid w:val="00295178"/>
    <w:rsid w:val="00295A87"/>
    <w:rsid w:val="00295B49"/>
    <w:rsid w:val="00296434"/>
    <w:rsid w:val="00296AF3"/>
    <w:rsid w:val="00296EC6"/>
    <w:rsid w:val="00297110"/>
    <w:rsid w:val="00297F9F"/>
    <w:rsid w:val="002A1253"/>
    <w:rsid w:val="002A12CA"/>
    <w:rsid w:val="002A13C6"/>
    <w:rsid w:val="002A16F9"/>
    <w:rsid w:val="002A186A"/>
    <w:rsid w:val="002A1B34"/>
    <w:rsid w:val="002A20C4"/>
    <w:rsid w:val="002A2DBF"/>
    <w:rsid w:val="002A42FB"/>
    <w:rsid w:val="002A4ED1"/>
    <w:rsid w:val="002A558F"/>
    <w:rsid w:val="002A62F7"/>
    <w:rsid w:val="002A657C"/>
    <w:rsid w:val="002A671C"/>
    <w:rsid w:val="002A7326"/>
    <w:rsid w:val="002A7A29"/>
    <w:rsid w:val="002A7C45"/>
    <w:rsid w:val="002B089E"/>
    <w:rsid w:val="002B0DF1"/>
    <w:rsid w:val="002B136C"/>
    <w:rsid w:val="002B14BF"/>
    <w:rsid w:val="002B1AF2"/>
    <w:rsid w:val="002B30CF"/>
    <w:rsid w:val="002B3209"/>
    <w:rsid w:val="002B388D"/>
    <w:rsid w:val="002B3BB1"/>
    <w:rsid w:val="002B3C66"/>
    <w:rsid w:val="002B50F9"/>
    <w:rsid w:val="002B517E"/>
    <w:rsid w:val="002B530D"/>
    <w:rsid w:val="002B541F"/>
    <w:rsid w:val="002B7179"/>
    <w:rsid w:val="002B7347"/>
    <w:rsid w:val="002B7A29"/>
    <w:rsid w:val="002B7CFA"/>
    <w:rsid w:val="002C028D"/>
    <w:rsid w:val="002C041B"/>
    <w:rsid w:val="002C0C56"/>
    <w:rsid w:val="002C0E63"/>
    <w:rsid w:val="002C145C"/>
    <w:rsid w:val="002C2F9B"/>
    <w:rsid w:val="002C32BE"/>
    <w:rsid w:val="002C458F"/>
    <w:rsid w:val="002C4766"/>
    <w:rsid w:val="002C5A38"/>
    <w:rsid w:val="002C68C7"/>
    <w:rsid w:val="002C7BFA"/>
    <w:rsid w:val="002D0949"/>
    <w:rsid w:val="002D0C74"/>
    <w:rsid w:val="002D0CDA"/>
    <w:rsid w:val="002D3951"/>
    <w:rsid w:val="002D41DF"/>
    <w:rsid w:val="002D48BA"/>
    <w:rsid w:val="002D4EFE"/>
    <w:rsid w:val="002D50BD"/>
    <w:rsid w:val="002D53AA"/>
    <w:rsid w:val="002D571F"/>
    <w:rsid w:val="002D5751"/>
    <w:rsid w:val="002D582B"/>
    <w:rsid w:val="002D64B5"/>
    <w:rsid w:val="002D6BE4"/>
    <w:rsid w:val="002E0141"/>
    <w:rsid w:val="002E040D"/>
    <w:rsid w:val="002E0B1C"/>
    <w:rsid w:val="002E0B1E"/>
    <w:rsid w:val="002E2B79"/>
    <w:rsid w:val="002E406C"/>
    <w:rsid w:val="002E42A3"/>
    <w:rsid w:val="002E44C9"/>
    <w:rsid w:val="002E5175"/>
    <w:rsid w:val="002E52A5"/>
    <w:rsid w:val="002E5752"/>
    <w:rsid w:val="002E5875"/>
    <w:rsid w:val="002E5B83"/>
    <w:rsid w:val="002E602E"/>
    <w:rsid w:val="002E648D"/>
    <w:rsid w:val="002E6E79"/>
    <w:rsid w:val="002E6F0C"/>
    <w:rsid w:val="002E70E7"/>
    <w:rsid w:val="002E76CB"/>
    <w:rsid w:val="002F0BE9"/>
    <w:rsid w:val="002F2091"/>
    <w:rsid w:val="002F2194"/>
    <w:rsid w:val="002F22C9"/>
    <w:rsid w:val="002F3AC8"/>
    <w:rsid w:val="002F4169"/>
    <w:rsid w:val="002F43C5"/>
    <w:rsid w:val="002F47C3"/>
    <w:rsid w:val="002F4F34"/>
    <w:rsid w:val="002F599E"/>
    <w:rsid w:val="002F64A6"/>
    <w:rsid w:val="002F6550"/>
    <w:rsid w:val="002F6A0B"/>
    <w:rsid w:val="00300495"/>
    <w:rsid w:val="00301841"/>
    <w:rsid w:val="00302986"/>
    <w:rsid w:val="00303680"/>
    <w:rsid w:val="00305316"/>
    <w:rsid w:val="00305767"/>
    <w:rsid w:val="00307D70"/>
    <w:rsid w:val="003119EE"/>
    <w:rsid w:val="003122C2"/>
    <w:rsid w:val="00313D7D"/>
    <w:rsid w:val="003145D1"/>
    <w:rsid w:val="003148C4"/>
    <w:rsid w:val="003150F9"/>
    <w:rsid w:val="00317451"/>
    <w:rsid w:val="003178FA"/>
    <w:rsid w:val="00317969"/>
    <w:rsid w:val="0032082A"/>
    <w:rsid w:val="00321349"/>
    <w:rsid w:val="00321E06"/>
    <w:rsid w:val="00322345"/>
    <w:rsid w:val="00322482"/>
    <w:rsid w:val="003226F0"/>
    <w:rsid w:val="00322767"/>
    <w:rsid w:val="00323D76"/>
    <w:rsid w:val="00323DAD"/>
    <w:rsid w:val="0032411F"/>
    <w:rsid w:val="003259A6"/>
    <w:rsid w:val="003259CB"/>
    <w:rsid w:val="003265A1"/>
    <w:rsid w:val="00326C21"/>
    <w:rsid w:val="0032702E"/>
    <w:rsid w:val="003271FC"/>
    <w:rsid w:val="003276BE"/>
    <w:rsid w:val="00330CFD"/>
    <w:rsid w:val="003310BF"/>
    <w:rsid w:val="003313B4"/>
    <w:rsid w:val="00331545"/>
    <w:rsid w:val="0033187F"/>
    <w:rsid w:val="00332116"/>
    <w:rsid w:val="00332ACB"/>
    <w:rsid w:val="00332B00"/>
    <w:rsid w:val="00332EB9"/>
    <w:rsid w:val="00332FE0"/>
    <w:rsid w:val="003335CB"/>
    <w:rsid w:val="00333B72"/>
    <w:rsid w:val="00334521"/>
    <w:rsid w:val="0033654F"/>
    <w:rsid w:val="00336B0B"/>
    <w:rsid w:val="0033790C"/>
    <w:rsid w:val="0034000D"/>
    <w:rsid w:val="003401CE"/>
    <w:rsid w:val="00340BD1"/>
    <w:rsid w:val="00340C7A"/>
    <w:rsid w:val="00340ED0"/>
    <w:rsid w:val="00342106"/>
    <w:rsid w:val="003426F4"/>
    <w:rsid w:val="00342B0F"/>
    <w:rsid w:val="00343CE8"/>
    <w:rsid w:val="0034433B"/>
    <w:rsid w:val="0034481B"/>
    <w:rsid w:val="0034658C"/>
    <w:rsid w:val="00346B4F"/>
    <w:rsid w:val="00346BA6"/>
    <w:rsid w:val="00346F53"/>
    <w:rsid w:val="00347BB5"/>
    <w:rsid w:val="00350410"/>
    <w:rsid w:val="00350756"/>
    <w:rsid w:val="00350791"/>
    <w:rsid w:val="00350987"/>
    <w:rsid w:val="00351B56"/>
    <w:rsid w:val="00351C6E"/>
    <w:rsid w:val="00352746"/>
    <w:rsid w:val="0035284D"/>
    <w:rsid w:val="00354251"/>
    <w:rsid w:val="0035433E"/>
    <w:rsid w:val="003550F2"/>
    <w:rsid w:val="003569CC"/>
    <w:rsid w:val="00356AED"/>
    <w:rsid w:val="00357759"/>
    <w:rsid w:val="00357A46"/>
    <w:rsid w:val="00357E30"/>
    <w:rsid w:val="003609D3"/>
    <w:rsid w:val="00360B1A"/>
    <w:rsid w:val="00361780"/>
    <w:rsid w:val="00361A07"/>
    <w:rsid w:val="00361C3B"/>
    <w:rsid w:val="00361ED5"/>
    <w:rsid w:val="0036230B"/>
    <w:rsid w:val="00362361"/>
    <w:rsid w:val="003624CF"/>
    <w:rsid w:val="003642FB"/>
    <w:rsid w:val="00364476"/>
    <w:rsid w:val="00365C09"/>
    <w:rsid w:val="00366689"/>
    <w:rsid w:val="00366B38"/>
    <w:rsid w:val="0036776C"/>
    <w:rsid w:val="0037046A"/>
    <w:rsid w:val="0037076F"/>
    <w:rsid w:val="00370CA7"/>
    <w:rsid w:val="00371578"/>
    <w:rsid w:val="00371829"/>
    <w:rsid w:val="00371DF7"/>
    <w:rsid w:val="00372448"/>
    <w:rsid w:val="003731F1"/>
    <w:rsid w:val="00373310"/>
    <w:rsid w:val="00373B67"/>
    <w:rsid w:val="00374241"/>
    <w:rsid w:val="00374651"/>
    <w:rsid w:val="0037480A"/>
    <w:rsid w:val="0037504C"/>
    <w:rsid w:val="00375143"/>
    <w:rsid w:val="00376A31"/>
    <w:rsid w:val="00376AB1"/>
    <w:rsid w:val="00376BE7"/>
    <w:rsid w:val="00377034"/>
    <w:rsid w:val="003772CD"/>
    <w:rsid w:val="00377C62"/>
    <w:rsid w:val="00377D49"/>
    <w:rsid w:val="00380190"/>
    <w:rsid w:val="003811E0"/>
    <w:rsid w:val="003815F3"/>
    <w:rsid w:val="003823EA"/>
    <w:rsid w:val="003825F7"/>
    <w:rsid w:val="00382712"/>
    <w:rsid w:val="00383C5A"/>
    <w:rsid w:val="0038445A"/>
    <w:rsid w:val="00384BC4"/>
    <w:rsid w:val="0038503A"/>
    <w:rsid w:val="00385A8C"/>
    <w:rsid w:val="00385CA1"/>
    <w:rsid w:val="00386931"/>
    <w:rsid w:val="00386EDF"/>
    <w:rsid w:val="0039080C"/>
    <w:rsid w:val="00391339"/>
    <w:rsid w:val="00391E15"/>
    <w:rsid w:val="00391F3D"/>
    <w:rsid w:val="003920BC"/>
    <w:rsid w:val="00392494"/>
    <w:rsid w:val="00393396"/>
    <w:rsid w:val="003937B3"/>
    <w:rsid w:val="00393DF4"/>
    <w:rsid w:val="00393E63"/>
    <w:rsid w:val="0039567F"/>
    <w:rsid w:val="003956B1"/>
    <w:rsid w:val="00395A22"/>
    <w:rsid w:val="003966AC"/>
    <w:rsid w:val="00396E5C"/>
    <w:rsid w:val="00397A75"/>
    <w:rsid w:val="003A0181"/>
    <w:rsid w:val="003A0DEC"/>
    <w:rsid w:val="003A1216"/>
    <w:rsid w:val="003A12B0"/>
    <w:rsid w:val="003A2287"/>
    <w:rsid w:val="003A2751"/>
    <w:rsid w:val="003A34FF"/>
    <w:rsid w:val="003A3735"/>
    <w:rsid w:val="003A49B7"/>
    <w:rsid w:val="003A5458"/>
    <w:rsid w:val="003A69EB"/>
    <w:rsid w:val="003A6CAB"/>
    <w:rsid w:val="003B07F5"/>
    <w:rsid w:val="003B0F57"/>
    <w:rsid w:val="003B18E7"/>
    <w:rsid w:val="003B200A"/>
    <w:rsid w:val="003B208E"/>
    <w:rsid w:val="003B2B35"/>
    <w:rsid w:val="003B2EA2"/>
    <w:rsid w:val="003B3B0B"/>
    <w:rsid w:val="003B3B5D"/>
    <w:rsid w:val="003B4294"/>
    <w:rsid w:val="003B4D45"/>
    <w:rsid w:val="003B4D57"/>
    <w:rsid w:val="003B58B1"/>
    <w:rsid w:val="003B6E4B"/>
    <w:rsid w:val="003B728E"/>
    <w:rsid w:val="003B7FF9"/>
    <w:rsid w:val="003C1D70"/>
    <w:rsid w:val="003C2056"/>
    <w:rsid w:val="003C21BC"/>
    <w:rsid w:val="003C2520"/>
    <w:rsid w:val="003C2723"/>
    <w:rsid w:val="003C2973"/>
    <w:rsid w:val="003C3407"/>
    <w:rsid w:val="003C3B31"/>
    <w:rsid w:val="003C3E20"/>
    <w:rsid w:val="003C453F"/>
    <w:rsid w:val="003C4ACE"/>
    <w:rsid w:val="003C534B"/>
    <w:rsid w:val="003C5575"/>
    <w:rsid w:val="003C6522"/>
    <w:rsid w:val="003C65CF"/>
    <w:rsid w:val="003C680E"/>
    <w:rsid w:val="003C6B2B"/>
    <w:rsid w:val="003C70AC"/>
    <w:rsid w:val="003D017A"/>
    <w:rsid w:val="003D0C6B"/>
    <w:rsid w:val="003D10E6"/>
    <w:rsid w:val="003D1B4C"/>
    <w:rsid w:val="003D363B"/>
    <w:rsid w:val="003D44B4"/>
    <w:rsid w:val="003D47C2"/>
    <w:rsid w:val="003D4880"/>
    <w:rsid w:val="003D5621"/>
    <w:rsid w:val="003D71CC"/>
    <w:rsid w:val="003D7449"/>
    <w:rsid w:val="003D7AD7"/>
    <w:rsid w:val="003D7F1F"/>
    <w:rsid w:val="003E0530"/>
    <w:rsid w:val="003E105E"/>
    <w:rsid w:val="003E1CB5"/>
    <w:rsid w:val="003E2202"/>
    <w:rsid w:val="003E2D27"/>
    <w:rsid w:val="003E314E"/>
    <w:rsid w:val="003E3A31"/>
    <w:rsid w:val="003E42CC"/>
    <w:rsid w:val="003E47B6"/>
    <w:rsid w:val="003E4A40"/>
    <w:rsid w:val="003E4ABC"/>
    <w:rsid w:val="003E4CE9"/>
    <w:rsid w:val="003E54A6"/>
    <w:rsid w:val="003E7D29"/>
    <w:rsid w:val="003E7EE5"/>
    <w:rsid w:val="003F00B2"/>
    <w:rsid w:val="003F0C53"/>
    <w:rsid w:val="003F0C81"/>
    <w:rsid w:val="003F20CD"/>
    <w:rsid w:val="003F2158"/>
    <w:rsid w:val="003F2B39"/>
    <w:rsid w:val="003F3A50"/>
    <w:rsid w:val="003F45BE"/>
    <w:rsid w:val="003F600A"/>
    <w:rsid w:val="003F7FCC"/>
    <w:rsid w:val="00400504"/>
    <w:rsid w:val="004007AF"/>
    <w:rsid w:val="00401DA5"/>
    <w:rsid w:val="00401F03"/>
    <w:rsid w:val="00402738"/>
    <w:rsid w:val="004031D9"/>
    <w:rsid w:val="0040333A"/>
    <w:rsid w:val="00403A7D"/>
    <w:rsid w:val="00403C0C"/>
    <w:rsid w:val="00403E4B"/>
    <w:rsid w:val="004045DA"/>
    <w:rsid w:val="00404788"/>
    <w:rsid w:val="00404837"/>
    <w:rsid w:val="00404DD4"/>
    <w:rsid w:val="0040504A"/>
    <w:rsid w:val="00405410"/>
    <w:rsid w:val="004054D4"/>
    <w:rsid w:val="00405520"/>
    <w:rsid w:val="004060AE"/>
    <w:rsid w:val="00406680"/>
    <w:rsid w:val="004072D6"/>
    <w:rsid w:val="00407BEC"/>
    <w:rsid w:val="00407D81"/>
    <w:rsid w:val="004100B5"/>
    <w:rsid w:val="0041042A"/>
    <w:rsid w:val="0041063A"/>
    <w:rsid w:val="00410D8C"/>
    <w:rsid w:val="00412DC5"/>
    <w:rsid w:val="00412E57"/>
    <w:rsid w:val="0041320A"/>
    <w:rsid w:val="00413FF4"/>
    <w:rsid w:val="00415937"/>
    <w:rsid w:val="004162CA"/>
    <w:rsid w:val="00416887"/>
    <w:rsid w:val="00416922"/>
    <w:rsid w:val="00420345"/>
    <w:rsid w:val="00420496"/>
    <w:rsid w:val="0042088F"/>
    <w:rsid w:val="004208DA"/>
    <w:rsid w:val="00421A4C"/>
    <w:rsid w:val="00422043"/>
    <w:rsid w:val="00422699"/>
    <w:rsid w:val="00422DEE"/>
    <w:rsid w:val="00423307"/>
    <w:rsid w:val="004240E7"/>
    <w:rsid w:val="004241BD"/>
    <w:rsid w:val="00424338"/>
    <w:rsid w:val="00424C3F"/>
    <w:rsid w:val="00424C87"/>
    <w:rsid w:val="0042526F"/>
    <w:rsid w:val="00425567"/>
    <w:rsid w:val="00425723"/>
    <w:rsid w:val="00427634"/>
    <w:rsid w:val="00427A3E"/>
    <w:rsid w:val="004304FA"/>
    <w:rsid w:val="00430988"/>
    <w:rsid w:val="0043101D"/>
    <w:rsid w:val="00431104"/>
    <w:rsid w:val="004320B0"/>
    <w:rsid w:val="00432180"/>
    <w:rsid w:val="004321B1"/>
    <w:rsid w:val="0043290E"/>
    <w:rsid w:val="00432CA2"/>
    <w:rsid w:val="0043328F"/>
    <w:rsid w:val="00434170"/>
    <w:rsid w:val="004342E9"/>
    <w:rsid w:val="00434464"/>
    <w:rsid w:val="00434C02"/>
    <w:rsid w:val="00434EDA"/>
    <w:rsid w:val="00436AC5"/>
    <w:rsid w:val="00437388"/>
    <w:rsid w:val="004376A6"/>
    <w:rsid w:val="004402C8"/>
    <w:rsid w:val="0044033F"/>
    <w:rsid w:val="004409CB"/>
    <w:rsid w:val="00440A3D"/>
    <w:rsid w:val="00440B33"/>
    <w:rsid w:val="0044175B"/>
    <w:rsid w:val="00442090"/>
    <w:rsid w:val="0044242D"/>
    <w:rsid w:val="00443455"/>
    <w:rsid w:val="004435AF"/>
    <w:rsid w:val="00443BA3"/>
    <w:rsid w:val="00443E3E"/>
    <w:rsid w:val="004442B4"/>
    <w:rsid w:val="004463A3"/>
    <w:rsid w:val="00447171"/>
    <w:rsid w:val="0044731B"/>
    <w:rsid w:val="0044780E"/>
    <w:rsid w:val="00447DB8"/>
    <w:rsid w:val="00450930"/>
    <w:rsid w:val="004511B8"/>
    <w:rsid w:val="00451D36"/>
    <w:rsid w:val="0045289D"/>
    <w:rsid w:val="00452F00"/>
    <w:rsid w:val="00453A22"/>
    <w:rsid w:val="00454338"/>
    <w:rsid w:val="004548FB"/>
    <w:rsid w:val="00454D86"/>
    <w:rsid w:val="004551B7"/>
    <w:rsid w:val="004568CD"/>
    <w:rsid w:val="00457721"/>
    <w:rsid w:val="00457901"/>
    <w:rsid w:val="00457D3E"/>
    <w:rsid w:val="00457D40"/>
    <w:rsid w:val="004608CD"/>
    <w:rsid w:val="004608E9"/>
    <w:rsid w:val="00460B38"/>
    <w:rsid w:val="00460FDF"/>
    <w:rsid w:val="00461702"/>
    <w:rsid w:val="00462024"/>
    <w:rsid w:val="00462352"/>
    <w:rsid w:val="00462AA1"/>
    <w:rsid w:val="00463329"/>
    <w:rsid w:val="0046399A"/>
    <w:rsid w:val="004645AC"/>
    <w:rsid w:val="00464E30"/>
    <w:rsid w:val="00464E6D"/>
    <w:rsid w:val="004651DC"/>
    <w:rsid w:val="004656CE"/>
    <w:rsid w:val="0046573C"/>
    <w:rsid w:val="00465AF8"/>
    <w:rsid w:val="00465C63"/>
    <w:rsid w:val="004664AA"/>
    <w:rsid w:val="00466E23"/>
    <w:rsid w:val="00467118"/>
    <w:rsid w:val="00467734"/>
    <w:rsid w:val="00467B80"/>
    <w:rsid w:val="00470737"/>
    <w:rsid w:val="0047105E"/>
    <w:rsid w:val="00471862"/>
    <w:rsid w:val="0047232B"/>
    <w:rsid w:val="00472860"/>
    <w:rsid w:val="00472B48"/>
    <w:rsid w:val="00472D31"/>
    <w:rsid w:val="004733BC"/>
    <w:rsid w:val="0047379C"/>
    <w:rsid w:val="00473B33"/>
    <w:rsid w:val="00473D9B"/>
    <w:rsid w:val="004740B7"/>
    <w:rsid w:val="0047429C"/>
    <w:rsid w:val="00474350"/>
    <w:rsid w:val="0047440A"/>
    <w:rsid w:val="0047520E"/>
    <w:rsid w:val="00475391"/>
    <w:rsid w:val="00475E9F"/>
    <w:rsid w:val="00476151"/>
    <w:rsid w:val="00476202"/>
    <w:rsid w:val="004762C4"/>
    <w:rsid w:val="00480BD1"/>
    <w:rsid w:val="00481A1F"/>
    <w:rsid w:val="00482A41"/>
    <w:rsid w:val="004834E6"/>
    <w:rsid w:val="00485042"/>
    <w:rsid w:val="00485545"/>
    <w:rsid w:val="00486784"/>
    <w:rsid w:val="0048701A"/>
    <w:rsid w:val="00487CC7"/>
    <w:rsid w:val="00487DBA"/>
    <w:rsid w:val="004901D5"/>
    <w:rsid w:val="0049043E"/>
    <w:rsid w:val="00490465"/>
    <w:rsid w:val="00490B81"/>
    <w:rsid w:val="004910D5"/>
    <w:rsid w:val="00491C25"/>
    <w:rsid w:val="004922D6"/>
    <w:rsid w:val="00492303"/>
    <w:rsid w:val="00493463"/>
    <w:rsid w:val="004935C4"/>
    <w:rsid w:val="004949B8"/>
    <w:rsid w:val="004956F8"/>
    <w:rsid w:val="00495AF1"/>
    <w:rsid w:val="00495C62"/>
    <w:rsid w:val="00496020"/>
    <w:rsid w:val="0049782F"/>
    <w:rsid w:val="00497979"/>
    <w:rsid w:val="004A0455"/>
    <w:rsid w:val="004A0940"/>
    <w:rsid w:val="004A11B0"/>
    <w:rsid w:val="004A11DF"/>
    <w:rsid w:val="004A1DA6"/>
    <w:rsid w:val="004A2221"/>
    <w:rsid w:val="004A2D34"/>
    <w:rsid w:val="004A3906"/>
    <w:rsid w:val="004A4241"/>
    <w:rsid w:val="004A4415"/>
    <w:rsid w:val="004A4458"/>
    <w:rsid w:val="004A452E"/>
    <w:rsid w:val="004A4E89"/>
    <w:rsid w:val="004A51B2"/>
    <w:rsid w:val="004A5D74"/>
    <w:rsid w:val="004A6634"/>
    <w:rsid w:val="004A6702"/>
    <w:rsid w:val="004A6968"/>
    <w:rsid w:val="004A6BC9"/>
    <w:rsid w:val="004B01E6"/>
    <w:rsid w:val="004B0240"/>
    <w:rsid w:val="004B0318"/>
    <w:rsid w:val="004B03BB"/>
    <w:rsid w:val="004B12CB"/>
    <w:rsid w:val="004B1545"/>
    <w:rsid w:val="004B3231"/>
    <w:rsid w:val="004B4763"/>
    <w:rsid w:val="004B5E07"/>
    <w:rsid w:val="004B6605"/>
    <w:rsid w:val="004B672D"/>
    <w:rsid w:val="004B6E56"/>
    <w:rsid w:val="004B7217"/>
    <w:rsid w:val="004B793E"/>
    <w:rsid w:val="004B7D76"/>
    <w:rsid w:val="004C0B3C"/>
    <w:rsid w:val="004C11FF"/>
    <w:rsid w:val="004C1431"/>
    <w:rsid w:val="004C19D9"/>
    <w:rsid w:val="004C373D"/>
    <w:rsid w:val="004C3859"/>
    <w:rsid w:val="004C4A44"/>
    <w:rsid w:val="004C4F50"/>
    <w:rsid w:val="004C57D6"/>
    <w:rsid w:val="004C60CA"/>
    <w:rsid w:val="004C6436"/>
    <w:rsid w:val="004C64D8"/>
    <w:rsid w:val="004C65B2"/>
    <w:rsid w:val="004C670B"/>
    <w:rsid w:val="004C7807"/>
    <w:rsid w:val="004D0D15"/>
    <w:rsid w:val="004D0D8B"/>
    <w:rsid w:val="004D0EDB"/>
    <w:rsid w:val="004D1A7F"/>
    <w:rsid w:val="004D1BEB"/>
    <w:rsid w:val="004D3A65"/>
    <w:rsid w:val="004D4BD5"/>
    <w:rsid w:val="004D50E5"/>
    <w:rsid w:val="004D5847"/>
    <w:rsid w:val="004D633C"/>
    <w:rsid w:val="004D6D46"/>
    <w:rsid w:val="004D6FF6"/>
    <w:rsid w:val="004D7554"/>
    <w:rsid w:val="004D7835"/>
    <w:rsid w:val="004D7CEE"/>
    <w:rsid w:val="004E05D5"/>
    <w:rsid w:val="004E0BA9"/>
    <w:rsid w:val="004E0F68"/>
    <w:rsid w:val="004E1A3C"/>
    <w:rsid w:val="004E1B36"/>
    <w:rsid w:val="004E233A"/>
    <w:rsid w:val="004E295C"/>
    <w:rsid w:val="004E2D51"/>
    <w:rsid w:val="004E2D9A"/>
    <w:rsid w:val="004E4900"/>
    <w:rsid w:val="004E5164"/>
    <w:rsid w:val="004E6B0D"/>
    <w:rsid w:val="004F0014"/>
    <w:rsid w:val="004F080D"/>
    <w:rsid w:val="004F1482"/>
    <w:rsid w:val="004F1523"/>
    <w:rsid w:val="004F17D0"/>
    <w:rsid w:val="004F1FD1"/>
    <w:rsid w:val="004F220F"/>
    <w:rsid w:val="004F2430"/>
    <w:rsid w:val="004F2534"/>
    <w:rsid w:val="004F2BDB"/>
    <w:rsid w:val="004F3853"/>
    <w:rsid w:val="004F3927"/>
    <w:rsid w:val="004F4C5B"/>
    <w:rsid w:val="004F4CC0"/>
    <w:rsid w:val="004F5774"/>
    <w:rsid w:val="004F6301"/>
    <w:rsid w:val="004F6879"/>
    <w:rsid w:val="004F6A63"/>
    <w:rsid w:val="004F73FA"/>
    <w:rsid w:val="00500BBF"/>
    <w:rsid w:val="00501FDB"/>
    <w:rsid w:val="005028CF"/>
    <w:rsid w:val="00502BE5"/>
    <w:rsid w:val="00502CA6"/>
    <w:rsid w:val="00502DFF"/>
    <w:rsid w:val="00502E08"/>
    <w:rsid w:val="0050458F"/>
    <w:rsid w:val="005056D4"/>
    <w:rsid w:val="00505B93"/>
    <w:rsid w:val="00505BF8"/>
    <w:rsid w:val="00505C22"/>
    <w:rsid w:val="00506D28"/>
    <w:rsid w:val="00507016"/>
    <w:rsid w:val="00507410"/>
    <w:rsid w:val="00507AEA"/>
    <w:rsid w:val="00507B07"/>
    <w:rsid w:val="00507E67"/>
    <w:rsid w:val="00510C94"/>
    <w:rsid w:val="00510DE0"/>
    <w:rsid w:val="00511134"/>
    <w:rsid w:val="00511745"/>
    <w:rsid w:val="00511D8B"/>
    <w:rsid w:val="00512038"/>
    <w:rsid w:val="005121EC"/>
    <w:rsid w:val="00512897"/>
    <w:rsid w:val="00512F91"/>
    <w:rsid w:val="00513089"/>
    <w:rsid w:val="00513298"/>
    <w:rsid w:val="00513FAE"/>
    <w:rsid w:val="00514372"/>
    <w:rsid w:val="0051456F"/>
    <w:rsid w:val="005146FA"/>
    <w:rsid w:val="00515064"/>
    <w:rsid w:val="00515509"/>
    <w:rsid w:val="0051594C"/>
    <w:rsid w:val="0051677C"/>
    <w:rsid w:val="0051704D"/>
    <w:rsid w:val="00517F97"/>
    <w:rsid w:val="00521294"/>
    <w:rsid w:val="00521F9E"/>
    <w:rsid w:val="005223A3"/>
    <w:rsid w:val="00524067"/>
    <w:rsid w:val="0052521E"/>
    <w:rsid w:val="00525416"/>
    <w:rsid w:val="00525617"/>
    <w:rsid w:val="00525826"/>
    <w:rsid w:val="0052665D"/>
    <w:rsid w:val="00527B19"/>
    <w:rsid w:val="00527CE6"/>
    <w:rsid w:val="00530C4E"/>
    <w:rsid w:val="00530E12"/>
    <w:rsid w:val="00531457"/>
    <w:rsid w:val="00531952"/>
    <w:rsid w:val="00532722"/>
    <w:rsid w:val="00533E80"/>
    <w:rsid w:val="005340B7"/>
    <w:rsid w:val="0053512D"/>
    <w:rsid w:val="0053526D"/>
    <w:rsid w:val="00535B50"/>
    <w:rsid w:val="00535DAC"/>
    <w:rsid w:val="0053644C"/>
    <w:rsid w:val="00536D95"/>
    <w:rsid w:val="0053755F"/>
    <w:rsid w:val="00541EAB"/>
    <w:rsid w:val="00543771"/>
    <w:rsid w:val="00543952"/>
    <w:rsid w:val="00543C00"/>
    <w:rsid w:val="00544CD9"/>
    <w:rsid w:val="005458C9"/>
    <w:rsid w:val="0054600E"/>
    <w:rsid w:val="00546A07"/>
    <w:rsid w:val="00546DE2"/>
    <w:rsid w:val="00547067"/>
    <w:rsid w:val="0054732C"/>
    <w:rsid w:val="00547A71"/>
    <w:rsid w:val="0055061B"/>
    <w:rsid w:val="00550849"/>
    <w:rsid w:val="00550B5F"/>
    <w:rsid w:val="00551EF5"/>
    <w:rsid w:val="0055217F"/>
    <w:rsid w:val="00552194"/>
    <w:rsid w:val="00552312"/>
    <w:rsid w:val="005527D4"/>
    <w:rsid w:val="0055328B"/>
    <w:rsid w:val="00554EA8"/>
    <w:rsid w:val="00555405"/>
    <w:rsid w:val="005558C1"/>
    <w:rsid w:val="00555B45"/>
    <w:rsid w:val="00555F82"/>
    <w:rsid w:val="005565AD"/>
    <w:rsid w:val="00557639"/>
    <w:rsid w:val="00557C68"/>
    <w:rsid w:val="00560429"/>
    <w:rsid w:val="0056062E"/>
    <w:rsid w:val="005608D2"/>
    <w:rsid w:val="00560E65"/>
    <w:rsid w:val="0056119B"/>
    <w:rsid w:val="0056148C"/>
    <w:rsid w:val="005620CB"/>
    <w:rsid w:val="00563B6B"/>
    <w:rsid w:val="00563E37"/>
    <w:rsid w:val="00565335"/>
    <w:rsid w:val="00565618"/>
    <w:rsid w:val="005659D9"/>
    <w:rsid w:val="00566426"/>
    <w:rsid w:val="0056651C"/>
    <w:rsid w:val="00566C11"/>
    <w:rsid w:val="005672BE"/>
    <w:rsid w:val="00567735"/>
    <w:rsid w:val="005700CE"/>
    <w:rsid w:val="00570157"/>
    <w:rsid w:val="00570535"/>
    <w:rsid w:val="0057073B"/>
    <w:rsid w:val="00570B0D"/>
    <w:rsid w:val="00571868"/>
    <w:rsid w:val="00571D10"/>
    <w:rsid w:val="00572BFB"/>
    <w:rsid w:val="00572F60"/>
    <w:rsid w:val="005744C2"/>
    <w:rsid w:val="005750D9"/>
    <w:rsid w:val="00577062"/>
    <w:rsid w:val="0057708C"/>
    <w:rsid w:val="00577361"/>
    <w:rsid w:val="005773BB"/>
    <w:rsid w:val="00577667"/>
    <w:rsid w:val="0057799B"/>
    <w:rsid w:val="00577C7A"/>
    <w:rsid w:val="005802EA"/>
    <w:rsid w:val="00581149"/>
    <w:rsid w:val="0058350E"/>
    <w:rsid w:val="005839EF"/>
    <w:rsid w:val="005867BE"/>
    <w:rsid w:val="005902E4"/>
    <w:rsid w:val="0059070C"/>
    <w:rsid w:val="005908FF"/>
    <w:rsid w:val="00590BCE"/>
    <w:rsid w:val="00591871"/>
    <w:rsid w:val="00591FF7"/>
    <w:rsid w:val="00592407"/>
    <w:rsid w:val="00592B98"/>
    <w:rsid w:val="005930A6"/>
    <w:rsid w:val="00593746"/>
    <w:rsid w:val="00593E18"/>
    <w:rsid w:val="00595129"/>
    <w:rsid w:val="005956B9"/>
    <w:rsid w:val="00596298"/>
    <w:rsid w:val="0059637A"/>
    <w:rsid w:val="00596CA7"/>
    <w:rsid w:val="00596CDC"/>
    <w:rsid w:val="005A2407"/>
    <w:rsid w:val="005A2E9E"/>
    <w:rsid w:val="005A3A7C"/>
    <w:rsid w:val="005A49E2"/>
    <w:rsid w:val="005A4A93"/>
    <w:rsid w:val="005A4B88"/>
    <w:rsid w:val="005A4FC6"/>
    <w:rsid w:val="005A5843"/>
    <w:rsid w:val="005A6243"/>
    <w:rsid w:val="005A689D"/>
    <w:rsid w:val="005A782A"/>
    <w:rsid w:val="005A78A4"/>
    <w:rsid w:val="005A7DE2"/>
    <w:rsid w:val="005B0131"/>
    <w:rsid w:val="005B0A73"/>
    <w:rsid w:val="005B117C"/>
    <w:rsid w:val="005B120D"/>
    <w:rsid w:val="005B12F7"/>
    <w:rsid w:val="005B1DE0"/>
    <w:rsid w:val="005B2750"/>
    <w:rsid w:val="005B29CB"/>
    <w:rsid w:val="005B307D"/>
    <w:rsid w:val="005B32C9"/>
    <w:rsid w:val="005B3C76"/>
    <w:rsid w:val="005B3DA1"/>
    <w:rsid w:val="005B3E07"/>
    <w:rsid w:val="005B402B"/>
    <w:rsid w:val="005B71CB"/>
    <w:rsid w:val="005B765F"/>
    <w:rsid w:val="005B7A60"/>
    <w:rsid w:val="005B7E12"/>
    <w:rsid w:val="005C1507"/>
    <w:rsid w:val="005C2771"/>
    <w:rsid w:val="005C3028"/>
    <w:rsid w:val="005C45BB"/>
    <w:rsid w:val="005C4D9A"/>
    <w:rsid w:val="005C5A60"/>
    <w:rsid w:val="005C66B8"/>
    <w:rsid w:val="005C6707"/>
    <w:rsid w:val="005C6F73"/>
    <w:rsid w:val="005D0A48"/>
    <w:rsid w:val="005D0EE3"/>
    <w:rsid w:val="005D1B12"/>
    <w:rsid w:val="005D1B22"/>
    <w:rsid w:val="005D3320"/>
    <w:rsid w:val="005D49DE"/>
    <w:rsid w:val="005D551A"/>
    <w:rsid w:val="005D59B7"/>
    <w:rsid w:val="005D6BA2"/>
    <w:rsid w:val="005D7878"/>
    <w:rsid w:val="005D7913"/>
    <w:rsid w:val="005D7D9D"/>
    <w:rsid w:val="005E041F"/>
    <w:rsid w:val="005E12DB"/>
    <w:rsid w:val="005E1E87"/>
    <w:rsid w:val="005E4927"/>
    <w:rsid w:val="005E4B0D"/>
    <w:rsid w:val="005E4DFF"/>
    <w:rsid w:val="005E61E4"/>
    <w:rsid w:val="005E63ED"/>
    <w:rsid w:val="005E6B11"/>
    <w:rsid w:val="005E6CF1"/>
    <w:rsid w:val="005E73BB"/>
    <w:rsid w:val="005E76BC"/>
    <w:rsid w:val="005F000F"/>
    <w:rsid w:val="005F0674"/>
    <w:rsid w:val="005F16D0"/>
    <w:rsid w:val="005F249B"/>
    <w:rsid w:val="005F2F96"/>
    <w:rsid w:val="005F3298"/>
    <w:rsid w:val="005F3EA6"/>
    <w:rsid w:val="005F406B"/>
    <w:rsid w:val="005F451D"/>
    <w:rsid w:val="005F4894"/>
    <w:rsid w:val="005F4AAE"/>
    <w:rsid w:val="005F5661"/>
    <w:rsid w:val="005F6D83"/>
    <w:rsid w:val="005F6E60"/>
    <w:rsid w:val="005F7899"/>
    <w:rsid w:val="005F7C8E"/>
    <w:rsid w:val="00601350"/>
    <w:rsid w:val="00603192"/>
    <w:rsid w:val="0060380F"/>
    <w:rsid w:val="0060425D"/>
    <w:rsid w:val="006044E9"/>
    <w:rsid w:val="00604F5D"/>
    <w:rsid w:val="00605267"/>
    <w:rsid w:val="006059E9"/>
    <w:rsid w:val="006059FE"/>
    <w:rsid w:val="00607469"/>
    <w:rsid w:val="00611370"/>
    <w:rsid w:val="00611CC9"/>
    <w:rsid w:val="00612664"/>
    <w:rsid w:val="00612EF2"/>
    <w:rsid w:val="00614A8A"/>
    <w:rsid w:val="0061577B"/>
    <w:rsid w:val="00615D3F"/>
    <w:rsid w:val="00615FDA"/>
    <w:rsid w:val="0061635C"/>
    <w:rsid w:val="006168C9"/>
    <w:rsid w:val="006171E2"/>
    <w:rsid w:val="0061729F"/>
    <w:rsid w:val="006176E2"/>
    <w:rsid w:val="00617802"/>
    <w:rsid w:val="00617A90"/>
    <w:rsid w:val="006202CA"/>
    <w:rsid w:val="00621625"/>
    <w:rsid w:val="00621822"/>
    <w:rsid w:val="00621EB4"/>
    <w:rsid w:val="006220BA"/>
    <w:rsid w:val="006223CB"/>
    <w:rsid w:val="006226B4"/>
    <w:rsid w:val="00623437"/>
    <w:rsid w:val="00623903"/>
    <w:rsid w:val="00623AD4"/>
    <w:rsid w:val="00624001"/>
    <w:rsid w:val="0062423D"/>
    <w:rsid w:val="00624E0A"/>
    <w:rsid w:val="0062519F"/>
    <w:rsid w:val="00625647"/>
    <w:rsid w:val="00625AEB"/>
    <w:rsid w:val="00625C74"/>
    <w:rsid w:val="00625EB4"/>
    <w:rsid w:val="006265EB"/>
    <w:rsid w:val="006273BA"/>
    <w:rsid w:val="0062740F"/>
    <w:rsid w:val="006278E4"/>
    <w:rsid w:val="00630490"/>
    <w:rsid w:val="00630579"/>
    <w:rsid w:val="006305C0"/>
    <w:rsid w:val="00630855"/>
    <w:rsid w:val="00630FEE"/>
    <w:rsid w:val="00632146"/>
    <w:rsid w:val="00632A73"/>
    <w:rsid w:val="00632D26"/>
    <w:rsid w:val="0063326A"/>
    <w:rsid w:val="006334DB"/>
    <w:rsid w:val="00633C91"/>
    <w:rsid w:val="006348F7"/>
    <w:rsid w:val="006357BF"/>
    <w:rsid w:val="00635AD5"/>
    <w:rsid w:val="00636C0A"/>
    <w:rsid w:val="00636FF3"/>
    <w:rsid w:val="0063700F"/>
    <w:rsid w:val="00637146"/>
    <w:rsid w:val="006371AC"/>
    <w:rsid w:val="00637585"/>
    <w:rsid w:val="0063771E"/>
    <w:rsid w:val="00637DFC"/>
    <w:rsid w:val="00640828"/>
    <w:rsid w:val="00641882"/>
    <w:rsid w:val="0064511F"/>
    <w:rsid w:val="0064537F"/>
    <w:rsid w:val="00645E0E"/>
    <w:rsid w:val="00645FB5"/>
    <w:rsid w:val="006466B6"/>
    <w:rsid w:val="00647255"/>
    <w:rsid w:val="0064782B"/>
    <w:rsid w:val="0064787F"/>
    <w:rsid w:val="00647A75"/>
    <w:rsid w:val="00647CF9"/>
    <w:rsid w:val="0065039C"/>
    <w:rsid w:val="00652B95"/>
    <w:rsid w:val="006534C2"/>
    <w:rsid w:val="00654289"/>
    <w:rsid w:val="00654381"/>
    <w:rsid w:val="006545F7"/>
    <w:rsid w:val="00654662"/>
    <w:rsid w:val="006547EE"/>
    <w:rsid w:val="00654B99"/>
    <w:rsid w:val="00654BE3"/>
    <w:rsid w:val="006550B3"/>
    <w:rsid w:val="0065577D"/>
    <w:rsid w:val="00655FC9"/>
    <w:rsid w:val="00656410"/>
    <w:rsid w:val="00656ACF"/>
    <w:rsid w:val="00657229"/>
    <w:rsid w:val="00657363"/>
    <w:rsid w:val="00657BD0"/>
    <w:rsid w:val="00657CD2"/>
    <w:rsid w:val="00657E72"/>
    <w:rsid w:val="00657F56"/>
    <w:rsid w:val="0066154D"/>
    <w:rsid w:val="00661C54"/>
    <w:rsid w:val="00661F65"/>
    <w:rsid w:val="0066265D"/>
    <w:rsid w:val="00663390"/>
    <w:rsid w:val="00663982"/>
    <w:rsid w:val="00663E6B"/>
    <w:rsid w:val="0066444C"/>
    <w:rsid w:val="00664956"/>
    <w:rsid w:val="006649A1"/>
    <w:rsid w:val="00665F28"/>
    <w:rsid w:val="006674FA"/>
    <w:rsid w:val="00667846"/>
    <w:rsid w:val="00670637"/>
    <w:rsid w:val="00671E7F"/>
    <w:rsid w:val="00671FC6"/>
    <w:rsid w:val="006722CF"/>
    <w:rsid w:val="006729EB"/>
    <w:rsid w:val="00673CA1"/>
    <w:rsid w:val="0067412E"/>
    <w:rsid w:val="006749CD"/>
    <w:rsid w:val="00674EA3"/>
    <w:rsid w:val="0067538C"/>
    <w:rsid w:val="00675C39"/>
    <w:rsid w:val="00675C58"/>
    <w:rsid w:val="00676952"/>
    <w:rsid w:val="00677227"/>
    <w:rsid w:val="006800F3"/>
    <w:rsid w:val="006801CB"/>
    <w:rsid w:val="00680698"/>
    <w:rsid w:val="00680B47"/>
    <w:rsid w:val="006826D7"/>
    <w:rsid w:val="00682E8E"/>
    <w:rsid w:val="00683067"/>
    <w:rsid w:val="00683529"/>
    <w:rsid w:val="006839AC"/>
    <w:rsid w:val="00683CF3"/>
    <w:rsid w:val="00683DFE"/>
    <w:rsid w:val="006843BE"/>
    <w:rsid w:val="00684E2F"/>
    <w:rsid w:val="00685A10"/>
    <w:rsid w:val="00685A34"/>
    <w:rsid w:val="00686A36"/>
    <w:rsid w:val="0068703C"/>
    <w:rsid w:val="0068764C"/>
    <w:rsid w:val="00687661"/>
    <w:rsid w:val="0069087B"/>
    <w:rsid w:val="006912AF"/>
    <w:rsid w:val="006917B6"/>
    <w:rsid w:val="00692A9E"/>
    <w:rsid w:val="00692D30"/>
    <w:rsid w:val="00693372"/>
    <w:rsid w:val="00693444"/>
    <w:rsid w:val="006936AA"/>
    <w:rsid w:val="00693D36"/>
    <w:rsid w:val="00694857"/>
    <w:rsid w:val="006949D7"/>
    <w:rsid w:val="006958C8"/>
    <w:rsid w:val="00695F22"/>
    <w:rsid w:val="006963B8"/>
    <w:rsid w:val="00696CF7"/>
    <w:rsid w:val="006A0295"/>
    <w:rsid w:val="006A02BA"/>
    <w:rsid w:val="006A0BBA"/>
    <w:rsid w:val="006A2368"/>
    <w:rsid w:val="006A3350"/>
    <w:rsid w:val="006A3798"/>
    <w:rsid w:val="006A39BA"/>
    <w:rsid w:val="006A4C96"/>
    <w:rsid w:val="006A4F92"/>
    <w:rsid w:val="006A5F64"/>
    <w:rsid w:val="006A6809"/>
    <w:rsid w:val="006A7766"/>
    <w:rsid w:val="006B0352"/>
    <w:rsid w:val="006B0A00"/>
    <w:rsid w:val="006B1FD8"/>
    <w:rsid w:val="006B23D2"/>
    <w:rsid w:val="006B2BD1"/>
    <w:rsid w:val="006B4406"/>
    <w:rsid w:val="006B49F0"/>
    <w:rsid w:val="006B4A51"/>
    <w:rsid w:val="006B552A"/>
    <w:rsid w:val="006B5AAD"/>
    <w:rsid w:val="006B6307"/>
    <w:rsid w:val="006B733D"/>
    <w:rsid w:val="006C0C86"/>
    <w:rsid w:val="006C1219"/>
    <w:rsid w:val="006C18D3"/>
    <w:rsid w:val="006C1BD6"/>
    <w:rsid w:val="006C1ED3"/>
    <w:rsid w:val="006C3D19"/>
    <w:rsid w:val="006C4079"/>
    <w:rsid w:val="006C46D5"/>
    <w:rsid w:val="006C488B"/>
    <w:rsid w:val="006C4ADB"/>
    <w:rsid w:val="006C4B12"/>
    <w:rsid w:val="006C4C3F"/>
    <w:rsid w:val="006C622C"/>
    <w:rsid w:val="006C6FDD"/>
    <w:rsid w:val="006C716D"/>
    <w:rsid w:val="006C7AB8"/>
    <w:rsid w:val="006C7B35"/>
    <w:rsid w:val="006C7C7F"/>
    <w:rsid w:val="006C7D8D"/>
    <w:rsid w:val="006D0754"/>
    <w:rsid w:val="006D1C4A"/>
    <w:rsid w:val="006D2C52"/>
    <w:rsid w:val="006D3E20"/>
    <w:rsid w:val="006D4850"/>
    <w:rsid w:val="006D48CF"/>
    <w:rsid w:val="006D4997"/>
    <w:rsid w:val="006D4E43"/>
    <w:rsid w:val="006D5738"/>
    <w:rsid w:val="006D5D93"/>
    <w:rsid w:val="006D6738"/>
    <w:rsid w:val="006D6DFE"/>
    <w:rsid w:val="006D7086"/>
    <w:rsid w:val="006E1424"/>
    <w:rsid w:val="006E146B"/>
    <w:rsid w:val="006E1B3B"/>
    <w:rsid w:val="006E2716"/>
    <w:rsid w:val="006E27F2"/>
    <w:rsid w:val="006E291C"/>
    <w:rsid w:val="006E3BA2"/>
    <w:rsid w:val="006E47A2"/>
    <w:rsid w:val="006E4BBF"/>
    <w:rsid w:val="006E4CB5"/>
    <w:rsid w:val="006E5C9F"/>
    <w:rsid w:val="006E61C4"/>
    <w:rsid w:val="006E7AA7"/>
    <w:rsid w:val="006F0004"/>
    <w:rsid w:val="006F18A0"/>
    <w:rsid w:val="006F2EAC"/>
    <w:rsid w:val="006F3577"/>
    <w:rsid w:val="006F35B0"/>
    <w:rsid w:val="006F3ED0"/>
    <w:rsid w:val="006F3FD1"/>
    <w:rsid w:val="006F5F64"/>
    <w:rsid w:val="006F685D"/>
    <w:rsid w:val="006F6D7B"/>
    <w:rsid w:val="006F74FB"/>
    <w:rsid w:val="0070051A"/>
    <w:rsid w:val="00700E9B"/>
    <w:rsid w:val="0070258F"/>
    <w:rsid w:val="007036D9"/>
    <w:rsid w:val="00703A64"/>
    <w:rsid w:val="00703B81"/>
    <w:rsid w:val="00703C4F"/>
    <w:rsid w:val="007046B1"/>
    <w:rsid w:val="00704CE2"/>
    <w:rsid w:val="007055D3"/>
    <w:rsid w:val="00705992"/>
    <w:rsid w:val="00705BC4"/>
    <w:rsid w:val="00705E5C"/>
    <w:rsid w:val="00706648"/>
    <w:rsid w:val="00706C2C"/>
    <w:rsid w:val="0070717C"/>
    <w:rsid w:val="0070741F"/>
    <w:rsid w:val="00707B30"/>
    <w:rsid w:val="00707BEC"/>
    <w:rsid w:val="00707F1C"/>
    <w:rsid w:val="007115AF"/>
    <w:rsid w:val="00711841"/>
    <w:rsid w:val="00711C72"/>
    <w:rsid w:val="0071212B"/>
    <w:rsid w:val="0071217D"/>
    <w:rsid w:val="007129FD"/>
    <w:rsid w:val="00713234"/>
    <w:rsid w:val="007140C1"/>
    <w:rsid w:val="0071416E"/>
    <w:rsid w:val="00714A55"/>
    <w:rsid w:val="00714BDB"/>
    <w:rsid w:val="00715188"/>
    <w:rsid w:val="00715522"/>
    <w:rsid w:val="00715A39"/>
    <w:rsid w:val="00715B40"/>
    <w:rsid w:val="00715DE6"/>
    <w:rsid w:val="00716784"/>
    <w:rsid w:val="007167AF"/>
    <w:rsid w:val="00717A22"/>
    <w:rsid w:val="00717EDF"/>
    <w:rsid w:val="00720870"/>
    <w:rsid w:val="00720974"/>
    <w:rsid w:val="00720FFD"/>
    <w:rsid w:val="00721138"/>
    <w:rsid w:val="00721CFF"/>
    <w:rsid w:val="00721F79"/>
    <w:rsid w:val="00722C5D"/>
    <w:rsid w:val="0072372C"/>
    <w:rsid w:val="0072387A"/>
    <w:rsid w:val="0072444E"/>
    <w:rsid w:val="00724BC9"/>
    <w:rsid w:val="00725F62"/>
    <w:rsid w:val="0072665F"/>
    <w:rsid w:val="00727784"/>
    <w:rsid w:val="00730B52"/>
    <w:rsid w:val="00730B55"/>
    <w:rsid w:val="00731C7F"/>
    <w:rsid w:val="007321DB"/>
    <w:rsid w:val="00732489"/>
    <w:rsid w:val="00733025"/>
    <w:rsid w:val="00733028"/>
    <w:rsid w:val="007339EB"/>
    <w:rsid w:val="00734D91"/>
    <w:rsid w:val="007356FF"/>
    <w:rsid w:val="00735700"/>
    <w:rsid w:val="007357FD"/>
    <w:rsid w:val="00736363"/>
    <w:rsid w:val="00737802"/>
    <w:rsid w:val="0074064A"/>
    <w:rsid w:val="00740CDB"/>
    <w:rsid w:val="007411E3"/>
    <w:rsid w:val="0074183D"/>
    <w:rsid w:val="007420EE"/>
    <w:rsid w:val="00742452"/>
    <w:rsid w:val="00742A49"/>
    <w:rsid w:val="00742DAC"/>
    <w:rsid w:val="0074307F"/>
    <w:rsid w:val="007433A2"/>
    <w:rsid w:val="007433E5"/>
    <w:rsid w:val="00743582"/>
    <w:rsid w:val="00743F9A"/>
    <w:rsid w:val="00744061"/>
    <w:rsid w:val="0074459D"/>
    <w:rsid w:val="00744789"/>
    <w:rsid w:val="00745B13"/>
    <w:rsid w:val="00745CC0"/>
    <w:rsid w:val="0075105C"/>
    <w:rsid w:val="00751CEF"/>
    <w:rsid w:val="00751D2E"/>
    <w:rsid w:val="00751FDF"/>
    <w:rsid w:val="00752105"/>
    <w:rsid w:val="00752358"/>
    <w:rsid w:val="00752882"/>
    <w:rsid w:val="00752926"/>
    <w:rsid w:val="00752EB3"/>
    <w:rsid w:val="0075370A"/>
    <w:rsid w:val="00754597"/>
    <w:rsid w:val="00754ABE"/>
    <w:rsid w:val="007555CD"/>
    <w:rsid w:val="00755E8C"/>
    <w:rsid w:val="00756736"/>
    <w:rsid w:val="00757B48"/>
    <w:rsid w:val="0076024E"/>
    <w:rsid w:val="00760722"/>
    <w:rsid w:val="0076265D"/>
    <w:rsid w:val="00762769"/>
    <w:rsid w:val="00762C4E"/>
    <w:rsid w:val="00762E0F"/>
    <w:rsid w:val="007633AE"/>
    <w:rsid w:val="00763C63"/>
    <w:rsid w:val="00765770"/>
    <w:rsid w:val="0076622E"/>
    <w:rsid w:val="00766271"/>
    <w:rsid w:val="007667F4"/>
    <w:rsid w:val="007670C3"/>
    <w:rsid w:val="0076739A"/>
    <w:rsid w:val="00767708"/>
    <w:rsid w:val="007679D3"/>
    <w:rsid w:val="00770A18"/>
    <w:rsid w:val="00770C4E"/>
    <w:rsid w:val="00771392"/>
    <w:rsid w:val="007713F1"/>
    <w:rsid w:val="00772A39"/>
    <w:rsid w:val="00773648"/>
    <w:rsid w:val="00774210"/>
    <w:rsid w:val="00774F30"/>
    <w:rsid w:val="00774FD7"/>
    <w:rsid w:val="0077539D"/>
    <w:rsid w:val="007756C1"/>
    <w:rsid w:val="00775BF6"/>
    <w:rsid w:val="00775CDE"/>
    <w:rsid w:val="0077624B"/>
    <w:rsid w:val="00776EE1"/>
    <w:rsid w:val="00777672"/>
    <w:rsid w:val="00780FA7"/>
    <w:rsid w:val="007813F9"/>
    <w:rsid w:val="00783B47"/>
    <w:rsid w:val="00784267"/>
    <w:rsid w:val="00784AC6"/>
    <w:rsid w:val="00784C04"/>
    <w:rsid w:val="00785385"/>
    <w:rsid w:val="00785ECB"/>
    <w:rsid w:val="00785FD9"/>
    <w:rsid w:val="007875F2"/>
    <w:rsid w:val="00790067"/>
    <w:rsid w:val="0079008C"/>
    <w:rsid w:val="00790608"/>
    <w:rsid w:val="00791893"/>
    <w:rsid w:val="00791FFA"/>
    <w:rsid w:val="00792D48"/>
    <w:rsid w:val="00792D51"/>
    <w:rsid w:val="007941F2"/>
    <w:rsid w:val="00794749"/>
    <w:rsid w:val="00794F18"/>
    <w:rsid w:val="00796080"/>
    <w:rsid w:val="00796263"/>
    <w:rsid w:val="00796283"/>
    <w:rsid w:val="0079660E"/>
    <w:rsid w:val="00796788"/>
    <w:rsid w:val="00797079"/>
    <w:rsid w:val="007A01BF"/>
    <w:rsid w:val="007A0C5D"/>
    <w:rsid w:val="007A1036"/>
    <w:rsid w:val="007A10AA"/>
    <w:rsid w:val="007A11E3"/>
    <w:rsid w:val="007A17B1"/>
    <w:rsid w:val="007A1B68"/>
    <w:rsid w:val="007A241F"/>
    <w:rsid w:val="007A2A3D"/>
    <w:rsid w:val="007A33C3"/>
    <w:rsid w:val="007A3C8C"/>
    <w:rsid w:val="007A47C3"/>
    <w:rsid w:val="007A561E"/>
    <w:rsid w:val="007A5A64"/>
    <w:rsid w:val="007A6539"/>
    <w:rsid w:val="007A6C7C"/>
    <w:rsid w:val="007A6D95"/>
    <w:rsid w:val="007A78D2"/>
    <w:rsid w:val="007B02AB"/>
    <w:rsid w:val="007B03D7"/>
    <w:rsid w:val="007B0614"/>
    <w:rsid w:val="007B079B"/>
    <w:rsid w:val="007B1006"/>
    <w:rsid w:val="007B1591"/>
    <w:rsid w:val="007B1B7C"/>
    <w:rsid w:val="007B6102"/>
    <w:rsid w:val="007B61AC"/>
    <w:rsid w:val="007B6A60"/>
    <w:rsid w:val="007B6DB4"/>
    <w:rsid w:val="007B6E98"/>
    <w:rsid w:val="007B791B"/>
    <w:rsid w:val="007C01CA"/>
    <w:rsid w:val="007C0A4A"/>
    <w:rsid w:val="007C1174"/>
    <w:rsid w:val="007C141F"/>
    <w:rsid w:val="007C1915"/>
    <w:rsid w:val="007C37DE"/>
    <w:rsid w:val="007C3B17"/>
    <w:rsid w:val="007C3B5D"/>
    <w:rsid w:val="007C3B8B"/>
    <w:rsid w:val="007C3D14"/>
    <w:rsid w:val="007C4038"/>
    <w:rsid w:val="007C515E"/>
    <w:rsid w:val="007C5166"/>
    <w:rsid w:val="007C53BE"/>
    <w:rsid w:val="007C646D"/>
    <w:rsid w:val="007C6809"/>
    <w:rsid w:val="007C6A74"/>
    <w:rsid w:val="007C79AF"/>
    <w:rsid w:val="007C7A76"/>
    <w:rsid w:val="007C7CB7"/>
    <w:rsid w:val="007D09DE"/>
    <w:rsid w:val="007D1391"/>
    <w:rsid w:val="007D14D2"/>
    <w:rsid w:val="007D203B"/>
    <w:rsid w:val="007D4320"/>
    <w:rsid w:val="007D4A8D"/>
    <w:rsid w:val="007D4F60"/>
    <w:rsid w:val="007D51A1"/>
    <w:rsid w:val="007D54EC"/>
    <w:rsid w:val="007D58F8"/>
    <w:rsid w:val="007D72FB"/>
    <w:rsid w:val="007D74F0"/>
    <w:rsid w:val="007D77AB"/>
    <w:rsid w:val="007D7FDF"/>
    <w:rsid w:val="007E0A33"/>
    <w:rsid w:val="007E0B46"/>
    <w:rsid w:val="007E2A05"/>
    <w:rsid w:val="007E2EC1"/>
    <w:rsid w:val="007E3B77"/>
    <w:rsid w:val="007E3B78"/>
    <w:rsid w:val="007E3BF1"/>
    <w:rsid w:val="007E52C0"/>
    <w:rsid w:val="007E5B94"/>
    <w:rsid w:val="007E6E53"/>
    <w:rsid w:val="007E79CF"/>
    <w:rsid w:val="007E7D6D"/>
    <w:rsid w:val="007F1E4A"/>
    <w:rsid w:val="007F259A"/>
    <w:rsid w:val="007F2B4F"/>
    <w:rsid w:val="007F2C46"/>
    <w:rsid w:val="007F41C0"/>
    <w:rsid w:val="007F48B5"/>
    <w:rsid w:val="007F59E1"/>
    <w:rsid w:val="007F5FB3"/>
    <w:rsid w:val="007F6884"/>
    <w:rsid w:val="007F6B92"/>
    <w:rsid w:val="007F7701"/>
    <w:rsid w:val="007F7D52"/>
    <w:rsid w:val="008001AA"/>
    <w:rsid w:val="008005EA"/>
    <w:rsid w:val="00800609"/>
    <w:rsid w:val="00800898"/>
    <w:rsid w:val="00800A28"/>
    <w:rsid w:val="00801CC0"/>
    <w:rsid w:val="00802BCC"/>
    <w:rsid w:val="008039CC"/>
    <w:rsid w:val="008049A8"/>
    <w:rsid w:val="008055CC"/>
    <w:rsid w:val="00806DCC"/>
    <w:rsid w:val="00806F98"/>
    <w:rsid w:val="00807B51"/>
    <w:rsid w:val="0081023E"/>
    <w:rsid w:val="00810ABD"/>
    <w:rsid w:val="00810F03"/>
    <w:rsid w:val="0081237A"/>
    <w:rsid w:val="00813D33"/>
    <w:rsid w:val="008146E1"/>
    <w:rsid w:val="00815525"/>
    <w:rsid w:val="008174F4"/>
    <w:rsid w:val="008177E5"/>
    <w:rsid w:val="00820838"/>
    <w:rsid w:val="00820CC5"/>
    <w:rsid w:val="00820D79"/>
    <w:rsid w:val="00821937"/>
    <w:rsid w:val="00822E76"/>
    <w:rsid w:val="00822F98"/>
    <w:rsid w:val="008239D7"/>
    <w:rsid w:val="00823B3C"/>
    <w:rsid w:val="00823F5F"/>
    <w:rsid w:val="00824612"/>
    <w:rsid w:val="00824B8F"/>
    <w:rsid w:val="008251CF"/>
    <w:rsid w:val="0082590E"/>
    <w:rsid w:val="008264A3"/>
    <w:rsid w:val="00827BB2"/>
    <w:rsid w:val="008315AC"/>
    <w:rsid w:val="008316F6"/>
    <w:rsid w:val="0083197E"/>
    <w:rsid w:val="00831AA5"/>
    <w:rsid w:val="00831BEF"/>
    <w:rsid w:val="008321B5"/>
    <w:rsid w:val="0083288E"/>
    <w:rsid w:val="0083368E"/>
    <w:rsid w:val="0083386F"/>
    <w:rsid w:val="00833B0F"/>
    <w:rsid w:val="00833F0F"/>
    <w:rsid w:val="00834267"/>
    <w:rsid w:val="008344BF"/>
    <w:rsid w:val="00834548"/>
    <w:rsid w:val="00835493"/>
    <w:rsid w:val="00835553"/>
    <w:rsid w:val="008356F9"/>
    <w:rsid w:val="00835B94"/>
    <w:rsid w:val="00835B9E"/>
    <w:rsid w:val="008363CA"/>
    <w:rsid w:val="00836AB4"/>
    <w:rsid w:val="00837FAC"/>
    <w:rsid w:val="00841457"/>
    <w:rsid w:val="00842E58"/>
    <w:rsid w:val="0084328D"/>
    <w:rsid w:val="00845066"/>
    <w:rsid w:val="008461C9"/>
    <w:rsid w:val="0084641A"/>
    <w:rsid w:val="00846A35"/>
    <w:rsid w:val="00846CC9"/>
    <w:rsid w:val="00846DAE"/>
    <w:rsid w:val="00846E42"/>
    <w:rsid w:val="008477B5"/>
    <w:rsid w:val="00847BFE"/>
    <w:rsid w:val="00850275"/>
    <w:rsid w:val="0085037A"/>
    <w:rsid w:val="00850A78"/>
    <w:rsid w:val="008519DC"/>
    <w:rsid w:val="00851F6A"/>
    <w:rsid w:val="00852A2F"/>
    <w:rsid w:val="008531DA"/>
    <w:rsid w:val="00853B8D"/>
    <w:rsid w:val="0085428B"/>
    <w:rsid w:val="008544FA"/>
    <w:rsid w:val="00854A08"/>
    <w:rsid w:val="00856590"/>
    <w:rsid w:val="00856D8E"/>
    <w:rsid w:val="0085756C"/>
    <w:rsid w:val="00860594"/>
    <w:rsid w:val="00860C24"/>
    <w:rsid w:val="00860E88"/>
    <w:rsid w:val="008626BA"/>
    <w:rsid w:val="00862B85"/>
    <w:rsid w:val="00863A77"/>
    <w:rsid w:val="008642C8"/>
    <w:rsid w:val="00864F88"/>
    <w:rsid w:val="008650F3"/>
    <w:rsid w:val="00865378"/>
    <w:rsid w:val="00865CE0"/>
    <w:rsid w:val="008660E9"/>
    <w:rsid w:val="008661FF"/>
    <w:rsid w:val="0086634F"/>
    <w:rsid w:val="00866CEB"/>
    <w:rsid w:val="00866D58"/>
    <w:rsid w:val="00867172"/>
    <w:rsid w:val="008676D8"/>
    <w:rsid w:val="0086797C"/>
    <w:rsid w:val="008679D2"/>
    <w:rsid w:val="0087134C"/>
    <w:rsid w:val="00871C7D"/>
    <w:rsid w:val="00871F61"/>
    <w:rsid w:val="008723D8"/>
    <w:rsid w:val="008729BC"/>
    <w:rsid w:val="00872B49"/>
    <w:rsid w:val="008733C0"/>
    <w:rsid w:val="00873830"/>
    <w:rsid w:val="00873D4B"/>
    <w:rsid w:val="008740B7"/>
    <w:rsid w:val="0087446A"/>
    <w:rsid w:val="00875473"/>
    <w:rsid w:val="00875A7B"/>
    <w:rsid w:val="00875D8E"/>
    <w:rsid w:val="00876F31"/>
    <w:rsid w:val="008775DE"/>
    <w:rsid w:val="008778AE"/>
    <w:rsid w:val="00877A7B"/>
    <w:rsid w:val="00877F79"/>
    <w:rsid w:val="0088102C"/>
    <w:rsid w:val="00882160"/>
    <w:rsid w:val="00882D66"/>
    <w:rsid w:val="0088321B"/>
    <w:rsid w:val="00883C0A"/>
    <w:rsid w:val="008841FC"/>
    <w:rsid w:val="00884AE6"/>
    <w:rsid w:val="0088663B"/>
    <w:rsid w:val="00886F8D"/>
    <w:rsid w:val="008874CD"/>
    <w:rsid w:val="008910E4"/>
    <w:rsid w:val="00891AC3"/>
    <w:rsid w:val="0089232B"/>
    <w:rsid w:val="00892A70"/>
    <w:rsid w:val="00892CB2"/>
    <w:rsid w:val="00892ECB"/>
    <w:rsid w:val="00893239"/>
    <w:rsid w:val="0089353B"/>
    <w:rsid w:val="00894083"/>
    <w:rsid w:val="00896105"/>
    <w:rsid w:val="008966DF"/>
    <w:rsid w:val="00897669"/>
    <w:rsid w:val="00897936"/>
    <w:rsid w:val="00897E72"/>
    <w:rsid w:val="008A0945"/>
    <w:rsid w:val="008A123E"/>
    <w:rsid w:val="008A1249"/>
    <w:rsid w:val="008A1857"/>
    <w:rsid w:val="008A1F94"/>
    <w:rsid w:val="008A28A0"/>
    <w:rsid w:val="008A2F0A"/>
    <w:rsid w:val="008A48BA"/>
    <w:rsid w:val="008A4FB3"/>
    <w:rsid w:val="008A6948"/>
    <w:rsid w:val="008A7137"/>
    <w:rsid w:val="008A7210"/>
    <w:rsid w:val="008A76F2"/>
    <w:rsid w:val="008B0EFF"/>
    <w:rsid w:val="008B128A"/>
    <w:rsid w:val="008B1D54"/>
    <w:rsid w:val="008B2187"/>
    <w:rsid w:val="008B471E"/>
    <w:rsid w:val="008B4D00"/>
    <w:rsid w:val="008B4FFF"/>
    <w:rsid w:val="008B56BD"/>
    <w:rsid w:val="008B61F5"/>
    <w:rsid w:val="008B6D73"/>
    <w:rsid w:val="008B6E88"/>
    <w:rsid w:val="008B77C7"/>
    <w:rsid w:val="008B7C7D"/>
    <w:rsid w:val="008C0182"/>
    <w:rsid w:val="008C019C"/>
    <w:rsid w:val="008C0611"/>
    <w:rsid w:val="008C0723"/>
    <w:rsid w:val="008C08AA"/>
    <w:rsid w:val="008C1BFF"/>
    <w:rsid w:val="008C1E5D"/>
    <w:rsid w:val="008C2340"/>
    <w:rsid w:val="008C24AC"/>
    <w:rsid w:val="008C2604"/>
    <w:rsid w:val="008C2737"/>
    <w:rsid w:val="008C29EF"/>
    <w:rsid w:val="008C35EA"/>
    <w:rsid w:val="008C3871"/>
    <w:rsid w:val="008C4863"/>
    <w:rsid w:val="008C5ACB"/>
    <w:rsid w:val="008C62D9"/>
    <w:rsid w:val="008C6B9E"/>
    <w:rsid w:val="008C7CD5"/>
    <w:rsid w:val="008D0DAA"/>
    <w:rsid w:val="008D0F1B"/>
    <w:rsid w:val="008D1804"/>
    <w:rsid w:val="008D1A0B"/>
    <w:rsid w:val="008D1D60"/>
    <w:rsid w:val="008D2442"/>
    <w:rsid w:val="008D25A6"/>
    <w:rsid w:val="008D29D1"/>
    <w:rsid w:val="008D2FF4"/>
    <w:rsid w:val="008D632A"/>
    <w:rsid w:val="008D6823"/>
    <w:rsid w:val="008D7742"/>
    <w:rsid w:val="008E011B"/>
    <w:rsid w:val="008E114F"/>
    <w:rsid w:val="008E2701"/>
    <w:rsid w:val="008E3274"/>
    <w:rsid w:val="008E3903"/>
    <w:rsid w:val="008E3E9D"/>
    <w:rsid w:val="008E4792"/>
    <w:rsid w:val="008E4D8E"/>
    <w:rsid w:val="008E651A"/>
    <w:rsid w:val="008E691B"/>
    <w:rsid w:val="008E7830"/>
    <w:rsid w:val="008F1ABD"/>
    <w:rsid w:val="008F1D47"/>
    <w:rsid w:val="008F2B59"/>
    <w:rsid w:val="008F2C22"/>
    <w:rsid w:val="008F2F7F"/>
    <w:rsid w:val="008F3507"/>
    <w:rsid w:val="008F5B01"/>
    <w:rsid w:val="008F5B85"/>
    <w:rsid w:val="008F633A"/>
    <w:rsid w:val="008F657F"/>
    <w:rsid w:val="008F6BCD"/>
    <w:rsid w:val="008F6FFC"/>
    <w:rsid w:val="008F7963"/>
    <w:rsid w:val="009022D5"/>
    <w:rsid w:val="0090233B"/>
    <w:rsid w:val="00904AB1"/>
    <w:rsid w:val="00906216"/>
    <w:rsid w:val="009064F3"/>
    <w:rsid w:val="00906C93"/>
    <w:rsid w:val="00906F76"/>
    <w:rsid w:val="009073AC"/>
    <w:rsid w:val="009078EF"/>
    <w:rsid w:val="00907BE0"/>
    <w:rsid w:val="009107D0"/>
    <w:rsid w:val="00910B96"/>
    <w:rsid w:val="009110E9"/>
    <w:rsid w:val="009116BB"/>
    <w:rsid w:val="009117CC"/>
    <w:rsid w:val="009118E9"/>
    <w:rsid w:val="00911A22"/>
    <w:rsid w:val="0091244A"/>
    <w:rsid w:val="00912780"/>
    <w:rsid w:val="00912A26"/>
    <w:rsid w:val="00912F44"/>
    <w:rsid w:val="00913778"/>
    <w:rsid w:val="00913ACA"/>
    <w:rsid w:val="00914075"/>
    <w:rsid w:val="0091453A"/>
    <w:rsid w:val="00914915"/>
    <w:rsid w:val="00914BE3"/>
    <w:rsid w:val="0091623E"/>
    <w:rsid w:val="0091650C"/>
    <w:rsid w:val="0091738F"/>
    <w:rsid w:val="009177D4"/>
    <w:rsid w:val="00917E32"/>
    <w:rsid w:val="00922C3E"/>
    <w:rsid w:val="0092310C"/>
    <w:rsid w:val="0092329B"/>
    <w:rsid w:val="009237BC"/>
    <w:rsid w:val="00924695"/>
    <w:rsid w:val="00925F78"/>
    <w:rsid w:val="0092613A"/>
    <w:rsid w:val="0092650E"/>
    <w:rsid w:val="00926753"/>
    <w:rsid w:val="00927473"/>
    <w:rsid w:val="00930F59"/>
    <w:rsid w:val="00931290"/>
    <w:rsid w:val="00931F69"/>
    <w:rsid w:val="00932598"/>
    <w:rsid w:val="009326E4"/>
    <w:rsid w:val="0093323B"/>
    <w:rsid w:val="0093420E"/>
    <w:rsid w:val="00934593"/>
    <w:rsid w:val="0093501F"/>
    <w:rsid w:val="00935F56"/>
    <w:rsid w:val="009365C6"/>
    <w:rsid w:val="009375A7"/>
    <w:rsid w:val="009400A8"/>
    <w:rsid w:val="009407C5"/>
    <w:rsid w:val="00940ECE"/>
    <w:rsid w:val="00941785"/>
    <w:rsid w:val="009417FE"/>
    <w:rsid w:val="00941812"/>
    <w:rsid w:val="00941A7C"/>
    <w:rsid w:val="00942AD2"/>
    <w:rsid w:val="00942C3D"/>
    <w:rsid w:val="00944297"/>
    <w:rsid w:val="00944ACD"/>
    <w:rsid w:val="0094562F"/>
    <w:rsid w:val="009456AA"/>
    <w:rsid w:val="00945844"/>
    <w:rsid w:val="00945E32"/>
    <w:rsid w:val="00946358"/>
    <w:rsid w:val="00950976"/>
    <w:rsid w:val="009513AA"/>
    <w:rsid w:val="009518AD"/>
    <w:rsid w:val="0095251A"/>
    <w:rsid w:val="00952BA2"/>
    <w:rsid w:val="009534C0"/>
    <w:rsid w:val="009538D8"/>
    <w:rsid w:val="009539C8"/>
    <w:rsid w:val="00954A16"/>
    <w:rsid w:val="00956473"/>
    <w:rsid w:val="00956FE6"/>
    <w:rsid w:val="009571DF"/>
    <w:rsid w:val="009572CE"/>
    <w:rsid w:val="0096141F"/>
    <w:rsid w:val="0096155B"/>
    <w:rsid w:val="00961D15"/>
    <w:rsid w:val="009621A7"/>
    <w:rsid w:val="0096279C"/>
    <w:rsid w:val="00962DB7"/>
    <w:rsid w:val="00963305"/>
    <w:rsid w:val="009642E7"/>
    <w:rsid w:val="00964630"/>
    <w:rsid w:val="0096531C"/>
    <w:rsid w:val="009664E8"/>
    <w:rsid w:val="00967D17"/>
    <w:rsid w:val="009703C9"/>
    <w:rsid w:val="009708E6"/>
    <w:rsid w:val="009715F3"/>
    <w:rsid w:val="009744A5"/>
    <w:rsid w:val="00974A33"/>
    <w:rsid w:val="00976860"/>
    <w:rsid w:val="0097708B"/>
    <w:rsid w:val="009805FE"/>
    <w:rsid w:val="00980962"/>
    <w:rsid w:val="00980E7D"/>
    <w:rsid w:val="00981A76"/>
    <w:rsid w:val="00981EBE"/>
    <w:rsid w:val="00982D75"/>
    <w:rsid w:val="00984406"/>
    <w:rsid w:val="00984C8B"/>
    <w:rsid w:val="00985BC5"/>
    <w:rsid w:val="00985F8E"/>
    <w:rsid w:val="00986639"/>
    <w:rsid w:val="00987AA2"/>
    <w:rsid w:val="00990FC8"/>
    <w:rsid w:val="00991509"/>
    <w:rsid w:val="00991519"/>
    <w:rsid w:val="009917C6"/>
    <w:rsid w:val="00991834"/>
    <w:rsid w:val="00991BA1"/>
    <w:rsid w:val="00991D29"/>
    <w:rsid w:val="00992338"/>
    <w:rsid w:val="00992631"/>
    <w:rsid w:val="00993516"/>
    <w:rsid w:val="009949A6"/>
    <w:rsid w:val="00995BDF"/>
    <w:rsid w:val="00995C47"/>
    <w:rsid w:val="00995E42"/>
    <w:rsid w:val="00995EAF"/>
    <w:rsid w:val="00996211"/>
    <w:rsid w:val="00996306"/>
    <w:rsid w:val="009969CA"/>
    <w:rsid w:val="0099709C"/>
    <w:rsid w:val="00997127"/>
    <w:rsid w:val="0099748A"/>
    <w:rsid w:val="00997A38"/>
    <w:rsid w:val="009A01AB"/>
    <w:rsid w:val="009A04AC"/>
    <w:rsid w:val="009A086C"/>
    <w:rsid w:val="009A0D7C"/>
    <w:rsid w:val="009A209F"/>
    <w:rsid w:val="009A233A"/>
    <w:rsid w:val="009A3020"/>
    <w:rsid w:val="009A55F4"/>
    <w:rsid w:val="009A5A63"/>
    <w:rsid w:val="009A6F24"/>
    <w:rsid w:val="009A7094"/>
    <w:rsid w:val="009A79C6"/>
    <w:rsid w:val="009A7AF1"/>
    <w:rsid w:val="009A7FB6"/>
    <w:rsid w:val="009B0436"/>
    <w:rsid w:val="009B0D30"/>
    <w:rsid w:val="009B1A98"/>
    <w:rsid w:val="009B1F5C"/>
    <w:rsid w:val="009B21EC"/>
    <w:rsid w:val="009B31FE"/>
    <w:rsid w:val="009B3C9B"/>
    <w:rsid w:val="009B3CD9"/>
    <w:rsid w:val="009B3CEF"/>
    <w:rsid w:val="009B4319"/>
    <w:rsid w:val="009B4800"/>
    <w:rsid w:val="009B4899"/>
    <w:rsid w:val="009B524B"/>
    <w:rsid w:val="009B5FB1"/>
    <w:rsid w:val="009B60AE"/>
    <w:rsid w:val="009B6165"/>
    <w:rsid w:val="009B6D65"/>
    <w:rsid w:val="009B74FB"/>
    <w:rsid w:val="009B7F94"/>
    <w:rsid w:val="009C04D1"/>
    <w:rsid w:val="009C0B6C"/>
    <w:rsid w:val="009C1760"/>
    <w:rsid w:val="009C183D"/>
    <w:rsid w:val="009C20EF"/>
    <w:rsid w:val="009C3AEC"/>
    <w:rsid w:val="009C3E9C"/>
    <w:rsid w:val="009C407F"/>
    <w:rsid w:val="009C4C00"/>
    <w:rsid w:val="009C5888"/>
    <w:rsid w:val="009C5DB3"/>
    <w:rsid w:val="009C74A4"/>
    <w:rsid w:val="009C79CC"/>
    <w:rsid w:val="009C7A8C"/>
    <w:rsid w:val="009C7C14"/>
    <w:rsid w:val="009C7F2D"/>
    <w:rsid w:val="009D0DF2"/>
    <w:rsid w:val="009D1EBD"/>
    <w:rsid w:val="009D2008"/>
    <w:rsid w:val="009D3DD4"/>
    <w:rsid w:val="009D4322"/>
    <w:rsid w:val="009D58D2"/>
    <w:rsid w:val="009D6C97"/>
    <w:rsid w:val="009E2592"/>
    <w:rsid w:val="009E290D"/>
    <w:rsid w:val="009E2954"/>
    <w:rsid w:val="009E3085"/>
    <w:rsid w:val="009E42D1"/>
    <w:rsid w:val="009E446B"/>
    <w:rsid w:val="009E6264"/>
    <w:rsid w:val="009E647A"/>
    <w:rsid w:val="009E698F"/>
    <w:rsid w:val="009E7C53"/>
    <w:rsid w:val="009E7C60"/>
    <w:rsid w:val="009F06D9"/>
    <w:rsid w:val="009F0CFD"/>
    <w:rsid w:val="009F13A2"/>
    <w:rsid w:val="009F2697"/>
    <w:rsid w:val="009F3435"/>
    <w:rsid w:val="009F3F66"/>
    <w:rsid w:val="009F49D8"/>
    <w:rsid w:val="009F4D33"/>
    <w:rsid w:val="009F53DB"/>
    <w:rsid w:val="009F54B2"/>
    <w:rsid w:val="009F5B8D"/>
    <w:rsid w:val="009F5D52"/>
    <w:rsid w:val="009F5DBA"/>
    <w:rsid w:val="009F6533"/>
    <w:rsid w:val="00A00386"/>
    <w:rsid w:val="00A01103"/>
    <w:rsid w:val="00A0120B"/>
    <w:rsid w:val="00A01AA3"/>
    <w:rsid w:val="00A021EF"/>
    <w:rsid w:val="00A03406"/>
    <w:rsid w:val="00A03EE4"/>
    <w:rsid w:val="00A04035"/>
    <w:rsid w:val="00A04D57"/>
    <w:rsid w:val="00A05FCD"/>
    <w:rsid w:val="00A10AEF"/>
    <w:rsid w:val="00A10C27"/>
    <w:rsid w:val="00A1158E"/>
    <w:rsid w:val="00A116DA"/>
    <w:rsid w:val="00A117B8"/>
    <w:rsid w:val="00A11F1B"/>
    <w:rsid w:val="00A1218E"/>
    <w:rsid w:val="00A129F4"/>
    <w:rsid w:val="00A13754"/>
    <w:rsid w:val="00A1392F"/>
    <w:rsid w:val="00A13A97"/>
    <w:rsid w:val="00A13BF4"/>
    <w:rsid w:val="00A13F2D"/>
    <w:rsid w:val="00A14904"/>
    <w:rsid w:val="00A15022"/>
    <w:rsid w:val="00A1551C"/>
    <w:rsid w:val="00A15F88"/>
    <w:rsid w:val="00A16740"/>
    <w:rsid w:val="00A177D3"/>
    <w:rsid w:val="00A203EA"/>
    <w:rsid w:val="00A209D2"/>
    <w:rsid w:val="00A20A3D"/>
    <w:rsid w:val="00A21269"/>
    <w:rsid w:val="00A219D3"/>
    <w:rsid w:val="00A22354"/>
    <w:rsid w:val="00A228B2"/>
    <w:rsid w:val="00A22C51"/>
    <w:rsid w:val="00A232AC"/>
    <w:rsid w:val="00A2482B"/>
    <w:rsid w:val="00A24EF2"/>
    <w:rsid w:val="00A26BA7"/>
    <w:rsid w:val="00A26F1B"/>
    <w:rsid w:val="00A31AF5"/>
    <w:rsid w:val="00A337BA"/>
    <w:rsid w:val="00A33AFC"/>
    <w:rsid w:val="00A3403A"/>
    <w:rsid w:val="00A349A6"/>
    <w:rsid w:val="00A35118"/>
    <w:rsid w:val="00A363CE"/>
    <w:rsid w:val="00A366D9"/>
    <w:rsid w:val="00A36A2C"/>
    <w:rsid w:val="00A36A83"/>
    <w:rsid w:val="00A377D6"/>
    <w:rsid w:val="00A37F58"/>
    <w:rsid w:val="00A4184F"/>
    <w:rsid w:val="00A421B7"/>
    <w:rsid w:val="00A42708"/>
    <w:rsid w:val="00A42894"/>
    <w:rsid w:val="00A43078"/>
    <w:rsid w:val="00A43A11"/>
    <w:rsid w:val="00A43C79"/>
    <w:rsid w:val="00A43DAD"/>
    <w:rsid w:val="00A43E79"/>
    <w:rsid w:val="00A441AB"/>
    <w:rsid w:val="00A4433A"/>
    <w:rsid w:val="00A4433D"/>
    <w:rsid w:val="00A449A0"/>
    <w:rsid w:val="00A449DC"/>
    <w:rsid w:val="00A44CBC"/>
    <w:rsid w:val="00A453AC"/>
    <w:rsid w:val="00A457B6"/>
    <w:rsid w:val="00A458CC"/>
    <w:rsid w:val="00A47190"/>
    <w:rsid w:val="00A473F5"/>
    <w:rsid w:val="00A500A3"/>
    <w:rsid w:val="00A50132"/>
    <w:rsid w:val="00A506F1"/>
    <w:rsid w:val="00A5344D"/>
    <w:rsid w:val="00A5347C"/>
    <w:rsid w:val="00A53BCE"/>
    <w:rsid w:val="00A54566"/>
    <w:rsid w:val="00A5505C"/>
    <w:rsid w:val="00A554D7"/>
    <w:rsid w:val="00A5552B"/>
    <w:rsid w:val="00A5596C"/>
    <w:rsid w:val="00A55BB3"/>
    <w:rsid w:val="00A55BE8"/>
    <w:rsid w:val="00A570CA"/>
    <w:rsid w:val="00A5721C"/>
    <w:rsid w:val="00A57C73"/>
    <w:rsid w:val="00A606EC"/>
    <w:rsid w:val="00A610C1"/>
    <w:rsid w:val="00A62010"/>
    <w:rsid w:val="00A62784"/>
    <w:rsid w:val="00A63A6A"/>
    <w:rsid w:val="00A63C17"/>
    <w:rsid w:val="00A65AD9"/>
    <w:rsid w:val="00A65DED"/>
    <w:rsid w:val="00A6603A"/>
    <w:rsid w:val="00A661B4"/>
    <w:rsid w:val="00A66B8E"/>
    <w:rsid w:val="00A66E18"/>
    <w:rsid w:val="00A704C0"/>
    <w:rsid w:val="00A708B0"/>
    <w:rsid w:val="00A70B81"/>
    <w:rsid w:val="00A70E6D"/>
    <w:rsid w:val="00A71CFE"/>
    <w:rsid w:val="00A72120"/>
    <w:rsid w:val="00A721C2"/>
    <w:rsid w:val="00A724F8"/>
    <w:rsid w:val="00A73FBD"/>
    <w:rsid w:val="00A74929"/>
    <w:rsid w:val="00A755DF"/>
    <w:rsid w:val="00A759A9"/>
    <w:rsid w:val="00A759B8"/>
    <w:rsid w:val="00A76160"/>
    <w:rsid w:val="00A76725"/>
    <w:rsid w:val="00A76FEE"/>
    <w:rsid w:val="00A77B89"/>
    <w:rsid w:val="00A77D99"/>
    <w:rsid w:val="00A77DEA"/>
    <w:rsid w:val="00A80492"/>
    <w:rsid w:val="00A805B6"/>
    <w:rsid w:val="00A8084A"/>
    <w:rsid w:val="00A83FA8"/>
    <w:rsid w:val="00A84627"/>
    <w:rsid w:val="00A846BA"/>
    <w:rsid w:val="00A84806"/>
    <w:rsid w:val="00A84AFD"/>
    <w:rsid w:val="00A84F8E"/>
    <w:rsid w:val="00A86CC3"/>
    <w:rsid w:val="00A8748D"/>
    <w:rsid w:val="00A87C04"/>
    <w:rsid w:val="00A9049C"/>
    <w:rsid w:val="00A9079F"/>
    <w:rsid w:val="00A90DE9"/>
    <w:rsid w:val="00A912FE"/>
    <w:rsid w:val="00A924AD"/>
    <w:rsid w:val="00A9286D"/>
    <w:rsid w:val="00A92963"/>
    <w:rsid w:val="00A9454E"/>
    <w:rsid w:val="00A94E40"/>
    <w:rsid w:val="00A9504B"/>
    <w:rsid w:val="00A9520F"/>
    <w:rsid w:val="00A959FB"/>
    <w:rsid w:val="00A95B4A"/>
    <w:rsid w:val="00A9684B"/>
    <w:rsid w:val="00A97BD6"/>
    <w:rsid w:val="00A97BE9"/>
    <w:rsid w:val="00AA0095"/>
    <w:rsid w:val="00AA0AFF"/>
    <w:rsid w:val="00AA1413"/>
    <w:rsid w:val="00AA14A2"/>
    <w:rsid w:val="00AA19FB"/>
    <w:rsid w:val="00AA1F09"/>
    <w:rsid w:val="00AA22F7"/>
    <w:rsid w:val="00AA2E90"/>
    <w:rsid w:val="00AA3157"/>
    <w:rsid w:val="00AA442B"/>
    <w:rsid w:val="00AA4703"/>
    <w:rsid w:val="00AA48D3"/>
    <w:rsid w:val="00AA4C14"/>
    <w:rsid w:val="00AA4F2B"/>
    <w:rsid w:val="00AA4FAD"/>
    <w:rsid w:val="00AA703A"/>
    <w:rsid w:val="00AA707B"/>
    <w:rsid w:val="00AA7798"/>
    <w:rsid w:val="00AB0A14"/>
    <w:rsid w:val="00AB1CE9"/>
    <w:rsid w:val="00AB1D3D"/>
    <w:rsid w:val="00AB28EE"/>
    <w:rsid w:val="00AB3A1D"/>
    <w:rsid w:val="00AB42C4"/>
    <w:rsid w:val="00AB5569"/>
    <w:rsid w:val="00AB5E57"/>
    <w:rsid w:val="00AB5F2D"/>
    <w:rsid w:val="00AB6FCB"/>
    <w:rsid w:val="00AC0831"/>
    <w:rsid w:val="00AC0BDF"/>
    <w:rsid w:val="00AC0C5D"/>
    <w:rsid w:val="00AC161D"/>
    <w:rsid w:val="00AC1932"/>
    <w:rsid w:val="00AC2044"/>
    <w:rsid w:val="00AC3826"/>
    <w:rsid w:val="00AC44D0"/>
    <w:rsid w:val="00AC4551"/>
    <w:rsid w:val="00AC4D42"/>
    <w:rsid w:val="00AC537F"/>
    <w:rsid w:val="00AC5640"/>
    <w:rsid w:val="00AC60C2"/>
    <w:rsid w:val="00AC61E2"/>
    <w:rsid w:val="00AC66AA"/>
    <w:rsid w:val="00AC6DD4"/>
    <w:rsid w:val="00AC6F53"/>
    <w:rsid w:val="00AC7415"/>
    <w:rsid w:val="00AC7A70"/>
    <w:rsid w:val="00AD0468"/>
    <w:rsid w:val="00AD2C7B"/>
    <w:rsid w:val="00AD3714"/>
    <w:rsid w:val="00AD3989"/>
    <w:rsid w:val="00AD4195"/>
    <w:rsid w:val="00AD46A9"/>
    <w:rsid w:val="00AD4C0D"/>
    <w:rsid w:val="00AD4D3A"/>
    <w:rsid w:val="00AD541A"/>
    <w:rsid w:val="00AD565C"/>
    <w:rsid w:val="00AD5E79"/>
    <w:rsid w:val="00AD6177"/>
    <w:rsid w:val="00AD710E"/>
    <w:rsid w:val="00AD741C"/>
    <w:rsid w:val="00AD77A3"/>
    <w:rsid w:val="00AD7C68"/>
    <w:rsid w:val="00AE0190"/>
    <w:rsid w:val="00AE0733"/>
    <w:rsid w:val="00AE07CD"/>
    <w:rsid w:val="00AE0808"/>
    <w:rsid w:val="00AE0DEA"/>
    <w:rsid w:val="00AE114E"/>
    <w:rsid w:val="00AE1183"/>
    <w:rsid w:val="00AE1A5A"/>
    <w:rsid w:val="00AE31DC"/>
    <w:rsid w:val="00AE3297"/>
    <w:rsid w:val="00AE40A8"/>
    <w:rsid w:val="00AE4399"/>
    <w:rsid w:val="00AE4C01"/>
    <w:rsid w:val="00AE4CB9"/>
    <w:rsid w:val="00AE5C76"/>
    <w:rsid w:val="00AE5DB4"/>
    <w:rsid w:val="00AE6E81"/>
    <w:rsid w:val="00AE7409"/>
    <w:rsid w:val="00AF123E"/>
    <w:rsid w:val="00AF1B6A"/>
    <w:rsid w:val="00AF21CE"/>
    <w:rsid w:val="00AF28C4"/>
    <w:rsid w:val="00AF36E8"/>
    <w:rsid w:val="00AF3777"/>
    <w:rsid w:val="00AF37E7"/>
    <w:rsid w:val="00AF399C"/>
    <w:rsid w:val="00AF405E"/>
    <w:rsid w:val="00AF40EA"/>
    <w:rsid w:val="00AF5D4B"/>
    <w:rsid w:val="00AF73F2"/>
    <w:rsid w:val="00AF751B"/>
    <w:rsid w:val="00B000DE"/>
    <w:rsid w:val="00B00464"/>
    <w:rsid w:val="00B008AE"/>
    <w:rsid w:val="00B01EB8"/>
    <w:rsid w:val="00B020B8"/>
    <w:rsid w:val="00B027D9"/>
    <w:rsid w:val="00B02820"/>
    <w:rsid w:val="00B02E51"/>
    <w:rsid w:val="00B0301B"/>
    <w:rsid w:val="00B03D99"/>
    <w:rsid w:val="00B0457C"/>
    <w:rsid w:val="00B04A3B"/>
    <w:rsid w:val="00B05387"/>
    <w:rsid w:val="00B06752"/>
    <w:rsid w:val="00B06997"/>
    <w:rsid w:val="00B06ED3"/>
    <w:rsid w:val="00B0712A"/>
    <w:rsid w:val="00B071B8"/>
    <w:rsid w:val="00B10175"/>
    <w:rsid w:val="00B106DD"/>
    <w:rsid w:val="00B10C0D"/>
    <w:rsid w:val="00B117FE"/>
    <w:rsid w:val="00B127E9"/>
    <w:rsid w:val="00B1466F"/>
    <w:rsid w:val="00B15327"/>
    <w:rsid w:val="00B16B18"/>
    <w:rsid w:val="00B16FB7"/>
    <w:rsid w:val="00B175E1"/>
    <w:rsid w:val="00B201AB"/>
    <w:rsid w:val="00B20637"/>
    <w:rsid w:val="00B20CE5"/>
    <w:rsid w:val="00B21401"/>
    <w:rsid w:val="00B216CC"/>
    <w:rsid w:val="00B21B1C"/>
    <w:rsid w:val="00B21C20"/>
    <w:rsid w:val="00B22502"/>
    <w:rsid w:val="00B22A18"/>
    <w:rsid w:val="00B22D10"/>
    <w:rsid w:val="00B23B61"/>
    <w:rsid w:val="00B2413A"/>
    <w:rsid w:val="00B2419D"/>
    <w:rsid w:val="00B24ADB"/>
    <w:rsid w:val="00B26B1E"/>
    <w:rsid w:val="00B2728D"/>
    <w:rsid w:val="00B279BD"/>
    <w:rsid w:val="00B300D7"/>
    <w:rsid w:val="00B301B7"/>
    <w:rsid w:val="00B3021B"/>
    <w:rsid w:val="00B30AEB"/>
    <w:rsid w:val="00B30C38"/>
    <w:rsid w:val="00B31273"/>
    <w:rsid w:val="00B316A2"/>
    <w:rsid w:val="00B31CDA"/>
    <w:rsid w:val="00B326D9"/>
    <w:rsid w:val="00B32926"/>
    <w:rsid w:val="00B33369"/>
    <w:rsid w:val="00B3516F"/>
    <w:rsid w:val="00B35F39"/>
    <w:rsid w:val="00B3674B"/>
    <w:rsid w:val="00B36AF6"/>
    <w:rsid w:val="00B4144D"/>
    <w:rsid w:val="00B423A0"/>
    <w:rsid w:val="00B42478"/>
    <w:rsid w:val="00B42F47"/>
    <w:rsid w:val="00B4327D"/>
    <w:rsid w:val="00B43E18"/>
    <w:rsid w:val="00B443C0"/>
    <w:rsid w:val="00B4545F"/>
    <w:rsid w:val="00B4578C"/>
    <w:rsid w:val="00B46DFF"/>
    <w:rsid w:val="00B50405"/>
    <w:rsid w:val="00B504E9"/>
    <w:rsid w:val="00B50575"/>
    <w:rsid w:val="00B50BB9"/>
    <w:rsid w:val="00B5154C"/>
    <w:rsid w:val="00B52286"/>
    <w:rsid w:val="00B52D20"/>
    <w:rsid w:val="00B531E9"/>
    <w:rsid w:val="00B53689"/>
    <w:rsid w:val="00B5382C"/>
    <w:rsid w:val="00B53C8E"/>
    <w:rsid w:val="00B5411A"/>
    <w:rsid w:val="00B5415B"/>
    <w:rsid w:val="00B54A0A"/>
    <w:rsid w:val="00B558DE"/>
    <w:rsid w:val="00B55D66"/>
    <w:rsid w:val="00B56BD2"/>
    <w:rsid w:val="00B57DB5"/>
    <w:rsid w:val="00B57E19"/>
    <w:rsid w:val="00B60016"/>
    <w:rsid w:val="00B609B0"/>
    <w:rsid w:val="00B60CFF"/>
    <w:rsid w:val="00B6135D"/>
    <w:rsid w:val="00B61D96"/>
    <w:rsid w:val="00B61E31"/>
    <w:rsid w:val="00B61E8A"/>
    <w:rsid w:val="00B62D42"/>
    <w:rsid w:val="00B63E52"/>
    <w:rsid w:val="00B6436F"/>
    <w:rsid w:val="00B6440F"/>
    <w:rsid w:val="00B6448E"/>
    <w:rsid w:val="00B656CB"/>
    <w:rsid w:val="00B65B1F"/>
    <w:rsid w:val="00B65CA1"/>
    <w:rsid w:val="00B65E28"/>
    <w:rsid w:val="00B660CD"/>
    <w:rsid w:val="00B6619E"/>
    <w:rsid w:val="00B66BBE"/>
    <w:rsid w:val="00B70372"/>
    <w:rsid w:val="00B706C2"/>
    <w:rsid w:val="00B70B2D"/>
    <w:rsid w:val="00B70D97"/>
    <w:rsid w:val="00B712D6"/>
    <w:rsid w:val="00B72405"/>
    <w:rsid w:val="00B72D10"/>
    <w:rsid w:val="00B73484"/>
    <w:rsid w:val="00B74251"/>
    <w:rsid w:val="00B74AAB"/>
    <w:rsid w:val="00B74EEA"/>
    <w:rsid w:val="00B75196"/>
    <w:rsid w:val="00B777D8"/>
    <w:rsid w:val="00B80746"/>
    <w:rsid w:val="00B8101A"/>
    <w:rsid w:val="00B819C5"/>
    <w:rsid w:val="00B81CA8"/>
    <w:rsid w:val="00B82710"/>
    <w:rsid w:val="00B82ACB"/>
    <w:rsid w:val="00B83172"/>
    <w:rsid w:val="00B850FF"/>
    <w:rsid w:val="00B85261"/>
    <w:rsid w:val="00B879C2"/>
    <w:rsid w:val="00B90317"/>
    <w:rsid w:val="00B90606"/>
    <w:rsid w:val="00B9064E"/>
    <w:rsid w:val="00B9129D"/>
    <w:rsid w:val="00B91DC2"/>
    <w:rsid w:val="00B92AA8"/>
    <w:rsid w:val="00B92D9E"/>
    <w:rsid w:val="00B92F2C"/>
    <w:rsid w:val="00B9469F"/>
    <w:rsid w:val="00B9470C"/>
    <w:rsid w:val="00B95442"/>
    <w:rsid w:val="00B9664C"/>
    <w:rsid w:val="00B96974"/>
    <w:rsid w:val="00B96F79"/>
    <w:rsid w:val="00BA004A"/>
    <w:rsid w:val="00BA21AE"/>
    <w:rsid w:val="00BA2339"/>
    <w:rsid w:val="00BA3117"/>
    <w:rsid w:val="00BA3C19"/>
    <w:rsid w:val="00BA3F96"/>
    <w:rsid w:val="00BA42C4"/>
    <w:rsid w:val="00BA450B"/>
    <w:rsid w:val="00BA4BD3"/>
    <w:rsid w:val="00BA5808"/>
    <w:rsid w:val="00BA5B37"/>
    <w:rsid w:val="00BA5E01"/>
    <w:rsid w:val="00BA6229"/>
    <w:rsid w:val="00BA72F2"/>
    <w:rsid w:val="00BA778E"/>
    <w:rsid w:val="00BA78EF"/>
    <w:rsid w:val="00BA79E0"/>
    <w:rsid w:val="00BA7AE5"/>
    <w:rsid w:val="00BB0776"/>
    <w:rsid w:val="00BB0B2C"/>
    <w:rsid w:val="00BB121F"/>
    <w:rsid w:val="00BB1AFF"/>
    <w:rsid w:val="00BB1E0A"/>
    <w:rsid w:val="00BB22B6"/>
    <w:rsid w:val="00BB2E82"/>
    <w:rsid w:val="00BB308D"/>
    <w:rsid w:val="00BB3746"/>
    <w:rsid w:val="00BB37E7"/>
    <w:rsid w:val="00BB3C3F"/>
    <w:rsid w:val="00BB614F"/>
    <w:rsid w:val="00BB6D89"/>
    <w:rsid w:val="00BB7042"/>
    <w:rsid w:val="00BB7B50"/>
    <w:rsid w:val="00BC0A4E"/>
    <w:rsid w:val="00BC0F2F"/>
    <w:rsid w:val="00BC1644"/>
    <w:rsid w:val="00BC3039"/>
    <w:rsid w:val="00BC4607"/>
    <w:rsid w:val="00BC47D8"/>
    <w:rsid w:val="00BC47FF"/>
    <w:rsid w:val="00BC4BC1"/>
    <w:rsid w:val="00BC4C98"/>
    <w:rsid w:val="00BC5A72"/>
    <w:rsid w:val="00BC5BA7"/>
    <w:rsid w:val="00BC6519"/>
    <w:rsid w:val="00BC7550"/>
    <w:rsid w:val="00BD012B"/>
    <w:rsid w:val="00BD0C2F"/>
    <w:rsid w:val="00BD1CBB"/>
    <w:rsid w:val="00BD2CC1"/>
    <w:rsid w:val="00BD2D23"/>
    <w:rsid w:val="00BD334A"/>
    <w:rsid w:val="00BD3B39"/>
    <w:rsid w:val="00BD4A73"/>
    <w:rsid w:val="00BD5075"/>
    <w:rsid w:val="00BD580C"/>
    <w:rsid w:val="00BD5A7C"/>
    <w:rsid w:val="00BD6183"/>
    <w:rsid w:val="00BD6918"/>
    <w:rsid w:val="00BD6D50"/>
    <w:rsid w:val="00BD6DF7"/>
    <w:rsid w:val="00BD766A"/>
    <w:rsid w:val="00BD7A2B"/>
    <w:rsid w:val="00BE115D"/>
    <w:rsid w:val="00BE1B22"/>
    <w:rsid w:val="00BE1CCE"/>
    <w:rsid w:val="00BE2028"/>
    <w:rsid w:val="00BE287B"/>
    <w:rsid w:val="00BE3305"/>
    <w:rsid w:val="00BE3D42"/>
    <w:rsid w:val="00BE4C88"/>
    <w:rsid w:val="00BE4E67"/>
    <w:rsid w:val="00BE5002"/>
    <w:rsid w:val="00BE5F33"/>
    <w:rsid w:val="00BE637B"/>
    <w:rsid w:val="00BE6835"/>
    <w:rsid w:val="00BE6F7E"/>
    <w:rsid w:val="00BF001B"/>
    <w:rsid w:val="00BF16B7"/>
    <w:rsid w:val="00BF1B6E"/>
    <w:rsid w:val="00BF1C52"/>
    <w:rsid w:val="00BF1D23"/>
    <w:rsid w:val="00BF1F94"/>
    <w:rsid w:val="00BF2C2D"/>
    <w:rsid w:val="00BF2CBF"/>
    <w:rsid w:val="00BF303E"/>
    <w:rsid w:val="00BF329B"/>
    <w:rsid w:val="00BF32B0"/>
    <w:rsid w:val="00BF3347"/>
    <w:rsid w:val="00BF3361"/>
    <w:rsid w:val="00BF3A56"/>
    <w:rsid w:val="00BF3BF4"/>
    <w:rsid w:val="00BF43B2"/>
    <w:rsid w:val="00BF5B26"/>
    <w:rsid w:val="00BF63DF"/>
    <w:rsid w:val="00BF63FE"/>
    <w:rsid w:val="00BF65A3"/>
    <w:rsid w:val="00BF6BED"/>
    <w:rsid w:val="00C00024"/>
    <w:rsid w:val="00C01712"/>
    <w:rsid w:val="00C018B2"/>
    <w:rsid w:val="00C018FA"/>
    <w:rsid w:val="00C019CD"/>
    <w:rsid w:val="00C0389B"/>
    <w:rsid w:val="00C038CD"/>
    <w:rsid w:val="00C04047"/>
    <w:rsid w:val="00C0436C"/>
    <w:rsid w:val="00C04533"/>
    <w:rsid w:val="00C045BD"/>
    <w:rsid w:val="00C05451"/>
    <w:rsid w:val="00C06C5E"/>
    <w:rsid w:val="00C0731F"/>
    <w:rsid w:val="00C07E50"/>
    <w:rsid w:val="00C100C2"/>
    <w:rsid w:val="00C113FE"/>
    <w:rsid w:val="00C12123"/>
    <w:rsid w:val="00C1243D"/>
    <w:rsid w:val="00C1275D"/>
    <w:rsid w:val="00C12939"/>
    <w:rsid w:val="00C132EA"/>
    <w:rsid w:val="00C14970"/>
    <w:rsid w:val="00C157C1"/>
    <w:rsid w:val="00C15904"/>
    <w:rsid w:val="00C15D67"/>
    <w:rsid w:val="00C167FA"/>
    <w:rsid w:val="00C1732D"/>
    <w:rsid w:val="00C17E33"/>
    <w:rsid w:val="00C17FD9"/>
    <w:rsid w:val="00C200A3"/>
    <w:rsid w:val="00C201FD"/>
    <w:rsid w:val="00C2044C"/>
    <w:rsid w:val="00C20A25"/>
    <w:rsid w:val="00C20C96"/>
    <w:rsid w:val="00C2130C"/>
    <w:rsid w:val="00C21422"/>
    <w:rsid w:val="00C21574"/>
    <w:rsid w:val="00C21B20"/>
    <w:rsid w:val="00C22115"/>
    <w:rsid w:val="00C221C9"/>
    <w:rsid w:val="00C22B35"/>
    <w:rsid w:val="00C238FD"/>
    <w:rsid w:val="00C23A70"/>
    <w:rsid w:val="00C23BF4"/>
    <w:rsid w:val="00C24119"/>
    <w:rsid w:val="00C24699"/>
    <w:rsid w:val="00C24A0E"/>
    <w:rsid w:val="00C252AB"/>
    <w:rsid w:val="00C263FF"/>
    <w:rsid w:val="00C26F14"/>
    <w:rsid w:val="00C26F51"/>
    <w:rsid w:val="00C2730C"/>
    <w:rsid w:val="00C27788"/>
    <w:rsid w:val="00C27B44"/>
    <w:rsid w:val="00C27EE3"/>
    <w:rsid w:val="00C3015D"/>
    <w:rsid w:val="00C30454"/>
    <w:rsid w:val="00C311B3"/>
    <w:rsid w:val="00C311CD"/>
    <w:rsid w:val="00C31644"/>
    <w:rsid w:val="00C31A57"/>
    <w:rsid w:val="00C33DCC"/>
    <w:rsid w:val="00C344E4"/>
    <w:rsid w:val="00C3508A"/>
    <w:rsid w:val="00C355F2"/>
    <w:rsid w:val="00C3595D"/>
    <w:rsid w:val="00C364D7"/>
    <w:rsid w:val="00C37107"/>
    <w:rsid w:val="00C37C4B"/>
    <w:rsid w:val="00C37C76"/>
    <w:rsid w:val="00C40B2F"/>
    <w:rsid w:val="00C40E42"/>
    <w:rsid w:val="00C40FFD"/>
    <w:rsid w:val="00C412DB"/>
    <w:rsid w:val="00C41911"/>
    <w:rsid w:val="00C41CFF"/>
    <w:rsid w:val="00C41F19"/>
    <w:rsid w:val="00C429B7"/>
    <w:rsid w:val="00C429F3"/>
    <w:rsid w:val="00C435F0"/>
    <w:rsid w:val="00C43C21"/>
    <w:rsid w:val="00C44135"/>
    <w:rsid w:val="00C4468F"/>
    <w:rsid w:val="00C459EC"/>
    <w:rsid w:val="00C46252"/>
    <w:rsid w:val="00C46A8B"/>
    <w:rsid w:val="00C504B9"/>
    <w:rsid w:val="00C513BD"/>
    <w:rsid w:val="00C516B0"/>
    <w:rsid w:val="00C51772"/>
    <w:rsid w:val="00C526CB"/>
    <w:rsid w:val="00C527D3"/>
    <w:rsid w:val="00C52AA1"/>
    <w:rsid w:val="00C52EFD"/>
    <w:rsid w:val="00C545AE"/>
    <w:rsid w:val="00C54FAD"/>
    <w:rsid w:val="00C55943"/>
    <w:rsid w:val="00C5796A"/>
    <w:rsid w:val="00C57CDF"/>
    <w:rsid w:val="00C57F59"/>
    <w:rsid w:val="00C60CF7"/>
    <w:rsid w:val="00C61840"/>
    <w:rsid w:val="00C62742"/>
    <w:rsid w:val="00C6277B"/>
    <w:rsid w:val="00C62B69"/>
    <w:rsid w:val="00C66463"/>
    <w:rsid w:val="00C66673"/>
    <w:rsid w:val="00C6721C"/>
    <w:rsid w:val="00C703F7"/>
    <w:rsid w:val="00C723B3"/>
    <w:rsid w:val="00C725AB"/>
    <w:rsid w:val="00C72627"/>
    <w:rsid w:val="00C734AF"/>
    <w:rsid w:val="00C74048"/>
    <w:rsid w:val="00C7432E"/>
    <w:rsid w:val="00C74C9F"/>
    <w:rsid w:val="00C75BF1"/>
    <w:rsid w:val="00C76F61"/>
    <w:rsid w:val="00C7730E"/>
    <w:rsid w:val="00C77346"/>
    <w:rsid w:val="00C7773B"/>
    <w:rsid w:val="00C80A92"/>
    <w:rsid w:val="00C80C8A"/>
    <w:rsid w:val="00C80E3C"/>
    <w:rsid w:val="00C80E5A"/>
    <w:rsid w:val="00C80F8A"/>
    <w:rsid w:val="00C8134B"/>
    <w:rsid w:val="00C81791"/>
    <w:rsid w:val="00C8184B"/>
    <w:rsid w:val="00C81A13"/>
    <w:rsid w:val="00C822C8"/>
    <w:rsid w:val="00C82426"/>
    <w:rsid w:val="00C82450"/>
    <w:rsid w:val="00C825D6"/>
    <w:rsid w:val="00C825F6"/>
    <w:rsid w:val="00C83A3F"/>
    <w:rsid w:val="00C83DD6"/>
    <w:rsid w:val="00C84340"/>
    <w:rsid w:val="00C8455C"/>
    <w:rsid w:val="00C85F24"/>
    <w:rsid w:val="00C86512"/>
    <w:rsid w:val="00C86582"/>
    <w:rsid w:val="00C869E2"/>
    <w:rsid w:val="00C86B52"/>
    <w:rsid w:val="00C86BB1"/>
    <w:rsid w:val="00C877EB"/>
    <w:rsid w:val="00C91083"/>
    <w:rsid w:val="00C91783"/>
    <w:rsid w:val="00C929B6"/>
    <w:rsid w:val="00C92C7C"/>
    <w:rsid w:val="00C93226"/>
    <w:rsid w:val="00C93DF8"/>
    <w:rsid w:val="00C9435C"/>
    <w:rsid w:val="00C944CE"/>
    <w:rsid w:val="00C9495B"/>
    <w:rsid w:val="00C94A9D"/>
    <w:rsid w:val="00C9626C"/>
    <w:rsid w:val="00C966D7"/>
    <w:rsid w:val="00C97D3E"/>
    <w:rsid w:val="00CA04ED"/>
    <w:rsid w:val="00CA056D"/>
    <w:rsid w:val="00CA303E"/>
    <w:rsid w:val="00CA3555"/>
    <w:rsid w:val="00CA3630"/>
    <w:rsid w:val="00CA3A59"/>
    <w:rsid w:val="00CA4E93"/>
    <w:rsid w:val="00CA5F95"/>
    <w:rsid w:val="00CA6F3E"/>
    <w:rsid w:val="00CA74B4"/>
    <w:rsid w:val="00CB05E3"/>
    <w:rsid w:val="00CB178A"/>
    <w:rsid w:val="00CB1F4F"/>
    <w:rsid w:val="00CB2112"/>
    <w:rsid w:val="00CB3A6E"/>
    <w:rsid w:val="00CB4CC0"/>
    <w:rsid w:val="00CB4F75"/>
    <w:rsid w:val="00CB503E"/>
    <w:rsid w:val="00CB522F"/>
    <w:rsid w:val="00CB5474"/>
    <w:rsid w:val="00CB5A30"/>
    <w:rsid w:val="00CB5B0B"/>
    <w:rsid w:val="00CB5CCA"/>
    <w:rsid w:val="00CC00D3"/>
    <w:rsid w:val="00CC024B"/>
    <w:rsid w:val="00CC08B7"/>
    <w:rsid w:val="00CC09A8"/>
    <w:rsid w:val="00CC132C"/>
    <w:rsid w:val="00CC145F"/>
    <w:rsid w:val="00CC170E"/>
    <w:rsid w:val="00CC19C2"/>
    <w:rsid w:val="00CC2399"/>
    <w:rsid w:val="00CC2DB0"/>
    <w:rsid w:val="00CC30B1"/>
    <w:rsid w:val="00CC3405"/>
    <w:rsid w:val="00CC34B3"/>
    <w:rsid w:val="00CC356E"/>
    <w:rsid w:val="00CC46DF"/>
    <w:rsid w:val="00CC5119"/>
    <w:rsid w:val="00CC6273"/>
    <w:rsid w:val="00CC66D9"/>
    <w:rsid w:val="00CC714A"/>
    <w:rsid w:val="00CC7A49"/>
    <w:rsid w:val="00CD0889"/>
    <w:rsid w:val="00CD1E0F"/>
    <w:rsid w:val="00CD2506"/>
    <w:rsid w:val="00CD26F3"/>
    <w:rsid w:val="00CD34A6"/>
    <w:rsid w:val="00CD3842"/>
    <w:rsid w:val="00CD4EFB"/>
    <w:rsid w:val="00CD4FAF"/>
    <w:rsid w:val="00CD58DF"/>
    <w:rsid w:val="00CD5E5A"/>
    <w:rsid w:val="00CD6570"/>
    <w:rsid w:val="00CD7004"/>
    <w:rsid w:val="00CE002B"/>
    <w:rsid w:val="00CE007A"/>
    <w:rsid w:val="00CE0D79"/>
    <w:rsid w:val="00CE1152"/>
    <w:rsid w:val="00CE1236"/>
    <w:rsid w:val="00CE1501"/>
    <w:rsid w:val="00CE16CA"/>
    <w:rsid w:val="00CE1A38"/>
    <w:rsid w:val="00CE2144"/>
    <w:rsid w:val="00CE2C73"/>
    <w:rsid w:val="00CE2FC5"/>
    <w:rsid w:val="00CE4AAA"/>
    <w:rsid w:val="00CE5820"/>
    <w:rsid w:val="00CE5CE7"/>
    <w:rsid w:val="00CE65B9"/>
    <w:rsid w:val="00CE76B9"/>
    <w:rsid w:val="00CE7DB0"/>
    <w:rsid w:val="00CE7EEA"/>
    <w:rsid w:val="00CF0BB3"/>
    <w:rsid w:val="00CF2896"/>
    <w:rsid w:val="00CF30A5"/>
    <w:rsid w:val="00CF320D"/>
    <w:rsid w:val="00CF3944"/>
    <w:rsid w:val="00CF3BEC"/>
    <w:rsid w:val="00CF43F7"/>
    <w:rsid w:val="00CF6BB7"/>
    <w:rsid w:val="00CF7083"/>
    <w:rsid w:val="00CF75E2"/>
    <w:rsid w:val="00CF78B4"/>
    <w:rsid w:val="00CF7981"/>
    <w:rsid w:val="00D008AE"/>
    <w:rsid w:val="00D00EB9"/>
    <w:rsid w:val="00D00F3D"/>
    <w:rsid w:val="00D01DC1"/>
    <w:rsid w:val="00D021BF"/>
    <w:rsid w:val="00D02FDE"/>
    <w:rsid w:val="00D037C3"/>
    <w:rsid w:val="00D042A2"/>
    <w:rsid w:val="00D04312"/>
    <w:rsid w:val="00D078A3"/>
    <w:rsid w:val="00D10209"/>
    <w:rsid w:val="00D1048C"/>
    <w:rsid w:val="00D1088C"/>
    <w:rsid w:val="00D10DFF"/>
    <w:rsid w:val="00D1192B"/>
    <w:rsid w:val="00D11C08"/>
    <w:rsid w:val="00D11EA3"/>
    <w:rsid w:val="00D12B91"/>
    <w:rsid w:val="00D12FB9"/>
    <w:rsid w:val="00D13F96"/>
    <w:rsid w:val="00D14572"/>
    <w:rsid w:val="00D14A07"/>
    <w:rsid w:val="00D1575E"/>
    <w:rsid w:val="00D15DE5"/>
    <w:rsid w:val="00D16530"/>
    <w:rsid w:val="00D17377"/>
    <w:rsid w:val="00D17E51"/>
    <w:rsid w:val="00D2053D"/>
    <w:rsid w:val="00D21809"/>
    <w:rsid w:val="00D221C3"/>
    <w:rsid w:val="00D223B3"/>
    <w:rsid w:val="00D2248D"/>
    <w:rsid w:val="00D22AB3"/>
    <w:rsid w:val="00D22D32"/>
    <w:rsid w:val="00D23C06"/>
    <w:rsid w:val="00D24120"/>
    <w:rsid w:val="00D24B32"/>
    <w:rsid w:val="00D24DA5"/>
    <w:rsid w:val="00D25C94"/>
    <w:rsid w:val="00D26BA1"/>
    <w:rsid w:val="00D278DA"/>
    <w:rsid w:val="00D27F1F"/>
    <w:rsid w:val="00D318EA"/>
    <w:rsid w:val="00D31A4B"/>
    <w:rsid w:val="00D31E06"/>
    <w:rsid w:val="00D325A8"/>
    <w:rsid w:val="00D3274D"/>
    <w:rsid w:val="00D32EED"/>
    <w:rsid w:val="00D33B39"/>
    <w:rsid w:val="00D33CA4"/>
    <w:rsid w:val="00D34131"/>
    <w:rsid w:val="00D34298"/>
    <w:rsid w:val="00D342B4"/>
    <w:rsid w:val="00D356F0"/>
    <w:rsid w:val="00D3585C"/>
    <w:rsid w:val="00D4094B"/>
    <w:rsid w:val="00D4094C"/>
    <w:rsid w:val="00D40AAB"/>
    <w:rsid w:val="00D41419"/>
    <w:rsid w:val="00D41B19"/>
    <w:rsid w:val="00D41E27"/>
    <w:rsid w:val="00D42BF7"/>
    <w:rsid w:val="00D42E3E"/>
    <w:rsid w:val="00D43216"/>
    <w:rsid w:val="00D43787"/>
    <w:rsid w:val="00D44A8D"/>
    <w:rsid w:val="00D44C16"/>
    <w:rsid w:val="00D453B1"/>
    <w:rsid w:val="00D465A4"/>
    <w:rsid w:val="00D466AB"/>
    <w:rsid w:val="00D466D7"/>
    <w:rsid w:val="00D46B6C"/>
    <w:rsid w:val="00D47AD8"/>
    <w:rsid w:val="00D51493"/>
    <w:rsid w:val="00D51AAC"/>
    <w:rsid w:val="00D51FFD"/>
    <w:rsid w:val="00D5283C"/>
    <w:rsid w:val="00D52F00"/>
    <w:rsid w:val="00D536D6"/>
    <w:rsid w:val="00D53E31"/>
    <w:rsid w:val="00D54A4A"/>
    <w:rsid w:val="00D54ACA"/>
    <w:rsid w:val="00D54FD8"/>
    <w:rsid w:val="00D558EC"/>
    <w:rsid w:val="00D55A06"/>
    <w:rsid w:val="00D56253"/>
    <w:rsid w:val="00D5689D"/>
    <w:rsid w:val="00D56A74"/>
    <w:rsid w:val="00D56C80"/>
    <w:rsid w:val="00D5749F"/>
    <w:rsid w:val="00D57788"/>
    <w:rsid w:val="00D6001C"/>
    <w:rsid w:val="00D607BF"/>
    <w:rsid w:val="00D60C08"/>
    <w:rsid w:val="00D60E51"/>
    <w:rsid w:val="00D612B9"/>
    <w:rsid w:val="00D618AC"/>
    <w:rsid w:val="00D61D03"/>
    <w:rsid w:val="00D61FF8"/>
    <w:rsid w:val="00D625C9"/>
    <w:rsid w:val="00D6304E"/>
    <w:rsid w:val="00D630C4"/>
    <w:rsid w:val="00D63300"/>
    <w:rsid w:val="00D633DA"/>
    <w:rsid w:val="00D63ADC"/>
    <w:rsid w:val="00D63F48"/>
    <w:rsid w:val="00D64186"/>
    <w:rsid w:val="00D648C4"/>
    <w:rsid w:val="00D667C5"/>
    <w:rsid w:val="00D67693"/>
    <w:rsid w:val="00D700BF"/>
    <w:rsid w:val="00D7049C"/>
    <w:rsid w:val="00D70E35"/>
    <w:rsid w:val="00D7104C"/>
    <w:rsid w:val="00D710E5"/>
    <w:rsid w:val="00D7188A"/>
    <w:rsid w:val="00D734FD"/>
    <w:rsid w:val="00D73B5B"/>
    <w:rsid w:val="00D7435A"/>
    <w:rsid w:val="00D74997"/>
    <w:rsid w:val="00D74E3B"/>
    <w:rsid w:val="00D752E5"/>
    <w:rsid w:val="00D759F3"/>
    <w:rsid w:val="00D76374"/>
    <w:rsid w:val="00D769F0"/>
    <w:rsid w:val="00D77198"/>
    <w:rsid w:val="00D77461"/>
    <w:rsid w:val="00D77D98"/>
    <w:rsid w:val="00D80F65"/>
    <w:rsid w:val="00D81409"/>
    <w:rsid w:val="00D81EAA"/>
    <w:rsid w:val="00D81F7B"/>
    <w:rsid w:val="00D82914"/>
    <w:rsid w:val="00D82DA9"/>
    <w:rsid w:val="00D839A4"/>
    <w:rsid w:val="00D83BA1"/>
    <w:rsid w:val="00D848F7"/>
    <w:rsid w:val="00D852E0"/>
    <w:rsid w:val="00D874BC"/>
    <w:rsid w:val="00D875D5"/>
    <w:rsid w:val="00D878DA"/>
    <w:rsid w:val="00D8792B"/>
    <w:rsid w:val="00D9100A"/>
    <w:rsid w:val="00D911EC"/>
    <w:rsid w:val="00D917E0"/>
    <w:rsid w:val="00D93489"/>
    <w:rsid w:val="00D93526"/>
    <w:rsid w:val="00D938FB"/>
    <w:rsid w:val="00D93A98"/>
    <w:rsid w:val="00D93D01"/>
    <w:rsid w:val="00D93D21"/>
    <w:rsid w:val="00D94276"/>
    <w:rsid w:val="00D942B1"/>
    <w:rsid w:val="00D94868"/>
    <w:rsid w:val="00D94A2C"/>
    <w:rsid w:val="00D94BCE"/>
    <w:rsid w:val="00D94DBC"/>
    <w:rsid w:val="00D9610E"/>
    <w:rsid w:val="00D96675"/>
    <w:rsid w:val="00D96863"/>
    <w:rsid w:val="00D9741D"/>
    <w:rsid w:val="00D974E3"/>
    <w:rsid w:val="00D97918"/>
    <w:rsid w:val="00DA067C"/>
    <w:rsid w:val="00DA12D3"/>
    <w:rsid w:val="00DA1332"/>
    <w:rsid w:val="00DA1637"/>
    <w:rsid w:val="00DA31B6"/>
    <w:rsid w:val="00DA3574"/>
    <w:rsid w:val="00DA3D9A"/>
    <w:rsid w:val="00DA40EC"/>
    <w:rsid w:val="00DA44C4"/>
    <w:rsid w:val="00DA4A08"/>
    <w:rsid w:val="00DA4A45"/>
    <w:rsid w:val="00DA4EA1"/>
    <w:rsid w:val="00DA5564"/>
    <w:rsid w:val="00DA56F5"/>
    <w:rsid w:val="00DA5744"/>
    <w:rsid w:val="00DA57E3"/>
    <w:rsid w:val="00DA59C6"/>
    <w:rsid w:val="00DA61BC"/>
    <w:rsid w:val="00DA622D"/>
    <w:rsid w:val="00DA6603"/>
    <w:rsid w:val="00DA6EB6"/>
    <w:rsid w:val="00DA757F"/>
    <w:rsid w:val="00DA78D0"/>
    <w:rsid w:val="00DA7AD8"/>
    <w:rsid w:val="00DA7F90"/>
    <w:rsid w:val="00DB0ED5"/>
    <w:rsid w:val="00DB0FE9"/>
    <w:rsid w:val="00DB1414"/>
    <w:rsid w:val="00DB1988"/>
    <w:rsid w:val="00DB3622"/>
    <w:rsid w:val="00DB3916"/>
    <w:rsid w:val="00DB3FE1"/>
    <w:rsid w:val="00DB41B0"/>
    <w:rsid w:val="00DB4D20"/>
    <w:rsid w:val="00DB59DD"/>
    <w:rsid w:val="00DB6170"/>
    <w:rsid w:val="00DB63A4"/>
    <w:rsid w:val="00DC02C4"/>
    <w:rsid w:val="00DC048F"/>
    <w:rsid w:val="00DC25FB"/>
    <w:rsid w:val="00DC2680"/>
    <w:rsid w:val="00DC3196"/>
    <w:rsid w:val="00DC320A"/>
    <w:rsid w:val="00DC4A0E"/>
    <w:rsid w:val="00DC4FAC"/>
    <w:rsid w:val="00DC5312"/>
    <w:rsid w:val="00DC67E2"/>
    <w:rsid w:val="00DD0C89"/>
    <w:rsid w:val="00DD36DE"/>
    <w:rsid w:val="00DD3A91"/>
    <w:rsid w:val="00DD56D2"/>
    <w:rsid w:val="00DD5724"/>
    <w:rsid w:val="00DD5A88"/>
    <w:rsid w:val="00DD5AD1"/>
    <w:rsid w:val="00DD5B49"/>
    <w:rsid w:val="00DD604B"/>
    <w:rsid w:val="00DD7458"/>
    <w:rsid w:val="00DD7E52"/>
    <w:rsid w:val="00DE0AE1"/>
    <w:rsid w:val="00DE1988"/>
    <w:rsid w:val="00DE1F11"/>
    <w:rsid w:val="00DE1F96"/>
    <w:rsid w:val="00DE3472"/>
    <w:rsid w:val="00DE36CA"/>
    <w:rsid w:val="00DE3ED2"/>
    <w:rsid w:val="00DE476E"/>
    <w:rsid w:val="00DE689A"/>
    <w:rsid w:val="00DE6F17"/>
    <w:rsid w:val="00DE72F6"/>
    <w:rsid w:val="00DE78B1"/>
    <w:rsid w:val="00DE79CC"/>
    <w:rsid w:val="00DE7FBF"/>
    <w:rsid w:val="00DF05CD"/>
    <w:rsid w:val="00DF12B9"/>
    <w:rsid w:val="00DF1E02"/>
    <w:rsid w:val="00DF20E4"/>
    <w:rsid w:val="00DF331A"/>
    <w:rsid w:val="00DF3368"/>
    <w:rsid w:val="00DF352C"/>
    <w:rsid w:val="00DF4447"/>
    <w:rsid w:val="00DF44B7"/>
    <w:rsid w:val="00DF4730"/>
    <w:rsid w:val="00DF4F17"/>
    <w:rsid w:val="00DF54CA"/>
    <w:rsid w:val="00DF5615"/>
    <w:rsid w:val="00DF6320"/>
    <w:rsid w:val="00DF66D9"/>
    <w:rsid w:val="00DF7D84"/>
    <w:rsid w:val="00DF7E77"/>
    <w:rsid w:val="00DF7F97"/>
    <w:rsid w:val="00E00711"/>
    <w:rsid w:val="00E00731"/>
    <w:rsid w:val="00E02609"/>
    <w:rsid w:val="00E02A48"/>
    <w:rsid w:val="00E0354F"/>
    <w:rsid w:val="00E03E96"/>
    <w:rsid w:val="00E0430A"/>
    <w:rsid w:val="00E04453"/>
    <w:rsid w:val="00E04838"/>
    <w:rsid w:val="00E04EAD"/>
    <w:rsid w:val="00E04FCF"/>
    <w:rsid w:val="00E066B8"/>
    <w:rsid w:val="00E07A07"/>
    <w:rsid w:val="00E07F50"/>
    <w:rsid w:val="00E10167"/>
    <w:rsid w:val="00E104A8"/>
    <w:rsid w:val="00E1120C"/>
    <w:rsid w:val="00E12C32"/>
    <w:rsid w:val="00E12C4B"/>
    <w:rsid w:val="00E13257"/>
    <w:rsid w:val="00E14041"/>
    <w:rsid w:val="00E14A74"/>
    <w:rsid w:val="00E1571C"/>
    <w:rsid w:val="00E1621D"/>
    <w:rsid w:val="00E16BEC"/>
    <w:rsid w:val="00E16ECF"/>
    <w:rsid w:val="00E17367"/>
    <w:rsid w:val="00E17827"/>
    <w:rsid w:val="00E20610"/>
    <w:rsid w:val="00E20672"/>
    <w:rsid w:val="00E214FE"/>
    <w:rsid w:val="00E21928"/>
    <w:rsid w:val="00E21D13"/>
    <w:rsid w:val="00E22186"/>
    <w:rsid w:val="00E22B17"/>
    <w:rsid w:val="00E22FBA"/>
    <w:rsid w:val="00E23FAA"/>
    <w:rsid w:val="00E24A8A"/>
    <w:rsid w:val="00E24B55"/>
    <w:rsid w:val="00E24F17"/>
    <w:rsid w:val="00E25803"/>
    <w:rsid w:val="00E279B4"/>
    <w:rsid w:val="00E27FD8"/>
    <w:rsid w:val="00E307E6"/>
    <w:rsid w:val="00E31CF4"/>
    <w:rsid w:val="00E31D10"/>
    <w:rsid w:val="00E31DDC"/>
    <w:rsid w:val="00E320AA"/>
    <w:rsid w:val="00E325BE"/>
    <w:rsid w:val="00E32F28"/>
    <w:rsid w:val="00E32F55"/>
    <w:rsid w:val="00E3472E"/>
    <w:rsid w:val="00E34E8D"/>
    <w:rsid w:val="00E353A9"/>
    <w:rsid w:val="00E35A9C"/>
    <w:rsid w:val="00E36276"/>
    <w:rsid w:val="00E3754B"/>
    <w:rsid w:val="00E376F7"/>
    <w:rsid w:val="00E37937"/>
    <w:rsid w:val="00E40513"/>
    <w:rsid w:val="00E4064E"/>
    <w:rsid w:val="00E40CAC"/>
    <w:rsid w:val="00E416A3"/>
    <w:rsid w:val="00E436E1"/>
    <w:rsid w:val="00E43A9D"/>
    <w:rsid w:val="00E44CF9"/>
    <w:rsid w:val="00E45A8E"/>
    <w:rsid w:val="00E46032"/>
    <w:rsid w:val="00E46874"/>
    <w:rsid w:val="00E46FC9"/>
    <w:rsid w:val="00E4713B"/>
    <w:rsid w:val="00E50B1A"/>
    <w:rsid w:val="00E50BEB"/>
    <w:rsid w:val="00E50C49"/>
    <w:rsid w:val="00E521A1"/>
    <w:rsid w:val="00E533A3"/>
    <w:rsid w:val="00E5453C"/>
    <w:rsid w:val="00E5472A"/>
    <w:rsid w:val="00E5481E"/>
    <w:rsid w:val="00E5485E"/>
    <w:rsid w:val="00E54F50"/>
    <w:rsid w:val="00E562F5"/>
    <w:rsid w:val="00E56400"/>
    <w:rsid w:val="00E56C6E"/>
    <w:rsid w:val="00E56FD8"/>
    <w:rsid w:val="00E57ED3"/>
    <w:rsid w:val="00E61EB4"/>
    <w:rsid w:val="00E62AB0"/>
    <w:rsid w:val="00E638E6"/>
    <w:rsid w:val="00E64B96"/>
    <w:rsid w:val="00E66A0D"/>
    <w:rsid w:val="00E66A60"/>
    <w:rsid w:val="00E66CFA"/>
    <w:rsid w:val="00E66E8D"/>
    <w:rsid w:val="00E66FC2"/>
    <w:rsid w:val="00E6700B"/>
    <w:rsid w:val="00E673DA"/>
    <w:rsid w:val="00E67695"/>
    <w:rsid w:val="00E70E3B"/>
    <w:rsid w:val="00E70E51"/>
    <w:rsid w:val="00E71B1B"/>
    <w:rsid w:val="00E71E35"/>
    <w:rsid w:val="00E72239"/>
    <w:rsid w:val="00E7228C"/>
    <w:rsid w:val="00E72373"/>
    <w:rsid w:val="00E72568"/>
    <w:rsid w:val="00E725DD"/>
    <w:rsid w:val="00E731AC"/>
    <w:rsid w:val="00E7394E"/>
    <w:rsid w:val="00E7556F"/>
    <w:rsid w:val="00E77083"/>
    <w:rsid w:val="00E77B90"/>
    <w:rsid w:val="00E77D0B"/>
    <w:rsid w:val="00E8101F"/>
    <w:rsid w:val="00E8117B"/>
    <w:rsid w:val="00E81755"/>
    <w:rsid w:val="00E81BF6"/>
    <w:rsid w:val="00E83266"/>
    <w:rsid w:val="00E840AF"/>
    <w:rsid w:val="00E850A6"/>
    <w:rsid w:val="00E857F6"/>
    <w:rsid w:val="00E8620D"/>
    <w:rsid w:val="00E86336"/>
    <w:rsid w:val="00E86660"/>
    <w:rsid w:val="00E86708"/>
    <w:rsid w:val="00E87B0D"/>
    <w:rsid w:val="00E9016A"/>
    <w:rsid w:val="00E90858"/>
    <w:rsid w:val="00E908A9"/>
    <w:rsid w:val="00E9111B"/>
    <w:rsid w:val="00E916D5"/>
    <w:rsid w:val="00E9227F"/>
    <w:rsid w:val="00E9264B"/>
    <w:rsid w:val="00E9269D"/>
    <w:rsid w:val="00E92D96"/>
    <w:rsid w:val="00E92FA6"/>
    <w:rsid w:val="00E93413"/>
    <w:rsid w:val="00E957BC"/>
    <w:rsid w:val="00E96366"/>
    <w:rsid w:val="00E96D9C"/>
    <w:rsid w:val="00E96DB6"/>
    <w:rsid w:val="00EA05A7"/>
    <w:rsid w:val="00EA1175"/>
    <w:rsid w:val="00EA1FB4"/>
    <w:rsid w:val="00EA21CE"/>
    <w:rsid w:val="00EA28CF"/>
    <w:rsid w:val="00EA2A7F"/>
    <w:rsid w:val="00EA2C38"/>
    <w:rsid w:val="00EA320A"/>
    <w:rsid w:val="00EA4B89"/>
    <w:rsid w:val="00EA55A9"/>
    <w:rsid w:val="00EA5657"/>
    <w:rsid w:val="00EA566A"/>
    <w:rsid w:val="00EA67FD"/>
    <w:rsid w:val="00EA6F9F"/>
    <w:rsid w:val="00EA735A"/>
    <w:rsid w:val="00EA7A84"/>
    <w:rsid w:val="00EA7DFB"/>
    <w:rsid w:val="00EA7E94"/>
    <w:rsid w:val="00EB0859"/>
    <w:rsid w:val="00EB0DBB"/>
    <w:rsid w:val="00EB12F9"/>
    <w:rsid w:val="00EB1BEE"/>
    <w:rsid w:val="00EB2513"/>
    <w:rsid w:val="00EB28C2"/>
    <w:rsid w:val="00EB2BC2"/>
    <w:rsid w:val="00EB3C4D"/>
    <w:rsid w:val="00EB3F73"/>
    <w:rsid w:val="00EB3FB3"/>
    <w:rsid w:val="00EB5362"/>
    <w:rsid w:val="00EB5468"/>
    <w:rsid w:val="00EB5E46"/>
    <w:rsid w:val="00EB73B9"/>
    <w:rsid w:val="00EB77A8"/>
    <w:rsid w:val="00EC0848"/>
    <w:rsid w:val="00EC1C89"/>
    <w:rsid w:val="00EC2DAC"/>
    <w:rsid w:val="00EC438C"/>
    <w:rsid w:val="00EC4D6C"/>
    <w:rsid w:val="00EC4DF5"/>
    <w:rsid w:val="00EC564B"/>
    <w:rsid w:val="00EC5793"/>
    <w:rsid w:val="00EC5B9F"/>
    <w:rsid w:val="00EC64F5"/>
    <w:rsid w:val="00EC78C5"/>
    <w:rsid w:val="00ED06AF"/>
    <w:rsid w:val="00ED1125"/>
    <w:rsid w:val="00ED1669"/>
    <w:rsid w:val="00ED16C2"/>
    <w:rsid w:val="00ED1966"/>
    <w:rsid w:val="00ED1E3D"/>
    <w:rsid w:val="00ED209A"/>
    <w:rsid w:val="00ED22E8"/>
    <w:rsid w:val="00ED2A2B"/>
    <w:rsid w:val="00ED4171"/>
    <w:rsid w:val="00ED51F9"/>
    <w:rsid w:val="00ED5595"/>
    <w:rsid w:val="00ED56AF"/>
    <w:rsid w:val="00ED6028"/>
    <w:rsid w:val="00ED6CBE"/>
    <w:rsid w:val="00ED71F5"/>
    <w:rsid w:val="00ED737F"/>
    <w:rsid w:val="00ED78EB"/>
    <w:rsid w:val="00ED7E51"/>
    <w:rsid w:val="00EE01FF"/>
    <w:rsid w:val="00EE023B"/>
    <w:rsid w:val="00EE04C0"/>
    <w:rsid w:val="00EE0688"/>
    <w:rsid w:val="00EE0DFC"/>
    <w:rsid w:val="00EE16DE"/>
    <w:rsid w:val="00EE1F5F"/>
    <w:rsid w:val="00EE2341"/>
    <w:rsid w:val="00EE2557"/>
    <w:rsid w:val="00EE35D7"/>
    <w:rsid w:val="00EE3947"/>
    <w:rsid w:val="00EE409D"/>
    <w:rsid w:val="00EE4987"/>
    <w:rsid w:val="00EE5320"/>
    <w:rsid w:val="00EE6031"/>
    <w:rsid w:val="00EE609A"/>
    <w:rsid w:val="00EE64A9"/>
    <w:rsid w:val="00EE6889"/>
    <w:rsid w:val="00EE7367"/>
    <w:rsid w:val="00EE749F"/>
    <w:rsid w:val="00EE7786"/>
    <w:rsid w:val="00EE7C96"/>
    <w:rsid w:val="00EE7EC9"/>
    <w:rsid w:val="00EF046C"/>
    <w:rsid w:val="00EF0A6B"/>
    <w:rsid w:val="00EF0BC2"/>
    <w:rsid w:val="00EF0CD0"/>
    <w:rsid w:val="00EF105C"/>
    <w:rsid w:val="00EF11FA"/>
    <w:rsid w:val="00EF1779"/>
    <w:rsid w:val="00EF1BD0"/>
    <w:rsid w:val="00EF1E82"/>
    <w:rsid w:val="00EF42E6"/>
    <w:rsid w:val="00EF478E"/>
    <w:rsid w:val="00EF4B7E"/>
    <w:rsid w:val="00EF517A"/>
    <w:rsid w:val="00EF5EBC"/>
    <w:rsid w:val="00EF5F8A"/>
    <w:rsid w:val="00EF6FDB"/>
    <w:rsid w:val="00EF6FE1"/>
    <w:rsid w:val="00F009B9"/>
    <w:rsid w:val="00F00DA1"/>
    <w:rsid w:val="00F00E9A"/>
    <w:rsid w:val="00F01418"/>
    <w:rsid w:val="00F02525"/>
    <w:rsid w:val="00F02867"/>
    <w:rsid w:val="00F036C1"/>
    <w:rsid w:val="00F039A8"/>
    <w:rsid w:val="00F03B1F"/>
    <w:rsid w:val="00F041A3"/>
    <w:rsid w:val="00F05DA8"/>
    <w:rsid w:val="00F07A49"/>
    <w:rsid w:val="00F07DE5"/>
    <w:rsid w:val="00F103EA"/>
    <w:rsid w:val="00F106C4"/>
    <w:rsid w:val="00F108AF"/>
    <w:rsid w:val="00F1198F"/>
    <w:rsid w:val="00F123FD"/>
    <w:rsid w:val="00F12460"/>
    <w:rsid w:val="00F124EF"/>
    <w:rsid w:val="00F12CB6"/>
    <w:rsid w:val="00F1300A"/>
    <w:rsid w:val="00F131C2"/>
    <w:rsid w:val="00F13822"/>
    <w:rsid w:val="00F1404F"/>
    <w:rsid w:val="00F14A52"/>
    <w:rsid w:val="00F14C83"/>
    <w:rsid w:val="00F15016"/>
    <w:rsid w:val="00F15052"/>
    <w:rsid w:val="00F1509C"/>
    <w:rsid w:val="00F15D05"/>
    <w:rsid w:val="00F15D12"/>
    <w:rsid w:val="00F16D22"/>
    <w:rsid w:val="00F16F64"/>
    <w:rsid w:val="00F20E52"/>
    <w:rsid w:val="00F210AE"/>
    <w:rsid w:val="00F2111C"/>
    <w:rsid w:val="00F216D1"/>
    <w:rsid w:val="00F219DB"/>
    <w:rsid w:val="00F21F93"/>
    <w:rsid w:val="00F23089"/>
    <w:rsid w:val="00F23882"/>
    <w:rsid w:val="00F238F0"/>
    <w:rsid w:val="00F2474A"/>
    <w:rsid w:val="00F250A0"/>
    <w:rsid w:val="00F262FB"/>
    <w:rsid w:val="00F26349"/>
    <w:rsid w:val="00F2662F"/>
    <w:rsid w:val="00F26A0F"/>
    <w:rsid w:val="00F26F29"/>
    <w:rsid w:val="00F27059"/>
    <w:rsid w:val="00F27638"/>
    <w:rsid w:val="00F27CA5"/>
    <w:rsid w:val="00F27F25"/>
    <w:rsid w:val="00F30243"/>
    <w:rsid w:val="00F31FCC"/>
    <w:rsid w:val="00F31FFE"/>
    <w:rsid w:val="00F324C7"/>
    <w:rsid w:val="00F324F7"/>
    <w:rsid w:val="00F3369F"/>
    <w:rsid w:val="00F33FEC"/>
    <w:rsid w:val="00F345BD"/>
    <w:rsid w:val="00F3468E"/>
    <w:rsid w:val="00F35276"/>
    <w:rsid w:val="00F352F9"/>
    <w:rsid w:val="00F35C54"/>
    <w:rsid w:val="00F3666C"/>
    <w:rsid w:val="00F36874"/>
    <w:rsid w:val="00F4059C"/>
    <w:rsid w:val="00F40B5B"/>
    <w:rsid w:val="00F41978"/>
    <w:rsid w:val="00F41F05"/>
    <w:rsid w:val="00F42A7E"/>
    <w:rsid w:val="00F42C9B"/>
    <w:rsid w:val="00F430C9"/>
    <w:rsid w:val="00F43787"/>
    <w:rsid w:val="00F43CE9"/>
    <w:rsid w:val="00F4445E"/>
    <w:rsid w:val="00F444D1"/>
    <w:rsid w:val="00F44C7F"/>
    <w:rsid w:val="00F45CF0"/>
    <w:rsid w:val="00F45D44"/>
    <w:rsid w:val="00F45F5F"/>
    <w:rsid w:val="00F46FBE"/>
    <w:rsid w:val="00F47719"/>
    <w:rsid w:val="00F47B16"/>
    <w:rsid w:val="00F50BF7"/>
    <w:rsid w:val="00F517CF"/>
    <w:rsid w:val="00F519F6"/>
    <w:rsid w:val="00F51FE7"/>
    <w:rsid w:val="00F52254"/>
    <w:rsid w:val="00F52C9E"/>
    <w:rsid w:val="00F54765"/>
    <w:rsid w:val="00F54BA4"/>
    <w:rsid w:val="00F55094"/>
    <w:rsid w:val="00F55263"/>
    <w:rsid w:val="00F55371"/>
    <w:rsid w:val="00F55E4A"/>
    <w:rsid w:val="00F563D3"/>
    <w:rsid w:val="00F57E75"/>
    <w:rsid w:val="00F600F4"/>
    <w:rsid w:val="00F60329"/>
    <w:rsid w:val="00F60A88"/>
    <w:rsid w:val="00F613AE"/>
    <w:rsid w:val="00F615D4"/>
    <w:rsid w:val="00F61796"/>
    <w:rsid w:val="00F61F85"/>
    <w:rsid w:val="00F62538"/>
    <w:rsid w:val="00F62887"/>
    <w:rsid w:val="00F64B71"/>
    <w:rsid w:val="00F64FF0"/>
    <w:rsid w:val="00F655D4"/>
    <w:rsid w:val="00F65B45"/>
    <w:rsid w:val="00F65B89"/>
    <w:rsid w:val="00F673B0"/>
    <w:rsid w:val="00F7163B"/>
    <w:rsid w:val="00F71CAD"/>
    <w:rsid w:val="00F73704"/>
    <w:rsid w:val="00F74A71"/>
    <w:rsid w:val="00F74FE5"/>
    <w:rsid w:val="00F75443"/>
    <w:rsid w:val="00F754F0"/>
    <w:rsid w:val="00F760DA"/>
    <w:rsid w:val="00F76563"/>
    <w:rsid w:val="00F770C1"/>
    <w:rsid w:val="00F7719F"/>
    <w:rsid w:val="00F776A5"/>
    <w:rsid w:val="00F777BF"/>
    <w:rsid w:val="00F779BD"/>
    <w:rsid w:val="00F81CA8"/>
    <w:rsid w:val="00F81CF9"/>
    <w:rsid w:val="00F8360E"/>
    <w:rsid w:val="00F8439A"/>
    <w:rsid w:val="00F85DA7"/>
    <w:rsid w:val="00F86B3A"/>
    <w:rsid w:val="00F86C71"/>
    <w:rsid w:val="00F87023"/>
    <w:rsid w:val="00F87CE1"/>
    <w:rsid w:val="00F9027D"/>
    <w:rsid w:val="00F909F9"/>
    <w:rsid w:val="00F90A32"/>
    <w:rsid w:val="00F91004"/>
    <w:rsid w:val="00F920B2"/>
    <w:rsid w:val="00F92EC5"/>
    <w:rsid w:val="00F932E9"/>
    <w:rsid w:val="00F939D7"/>
    <w:rsid w:val="00F943A9"/>
    <w:rsid w:val="00F9440F"/>
    <w:rsid w:val="00F9457E"/>
    <w:rsid w:val="00F94970"/>
    <w:rsid w:val="00F94BCA"/>
    <w:rsid w:val="00F97F33"/>
    <w:rsid w:val="00FA08B2"/>
    <w:rsid w:val="00FA0D32"/>
    <w:rsid w:val="00FA1888"/>
    <w:rsid w:val="00FA1926"/>
    <w:rsid w:val="00FA1DBB"/>
    <w:rsid w:val="00FA1E0A"/>
    <w:rsid w:val="00FA22E4"/>
    <w:rsid w:val="00FA2ABA"/>
    <w:rsid w:val="00FA2C67"/>
    <w:rsid w:val="00FA436B"/>
    <w:rsid w:val="00FA4E55"/>
    <w:rsid w:val="00FA581B"/>
    <w:rsid w:val="00FA59E4"/>
    <w:rsid w:val="00FA7650"/>
    <w:rsid w:val="00FA79A9"/>
    <w:rsid w:val="00FA7AD9"/>
    <w:rsid w:val="00FB0801"/>
    <w:rsid w:val="00FB0B0D"/>
    <w:rsid w:val="00FB1321"/>
    <w:rsid w:val="00FB1945"/>
    <w:rsid w:val="00FB3162"/>
    <w:rsid w:val="00FB4208"/>
    <w:rsid w:val="00FB5454"/>
    <w:rsid w:val="00FB548C"/>
    <w:rsid w:val="00FB604F"/>
    <w:rsid w:val="00FB61B2"/>
    <w:rsid w:val="00FB6ED4"/>
    <w:rsid w:val="00FB7B10"/>
    <w:rsid w:val="00FB7D92"/>
    <w:rsid w:val="00FC07A4"/>
    <w:rsid w:val="00FC266C"/>
    <w:rsid w:val="00FC31BE"/>
    <w:rsid w:val="00FC41D7"/>
    <w:rsid w:val="00FC5E8D"/>
    <w:rsid w:val="00FC6421"/>
    <w:rsid w:val="00FC66FF"/>
    <w:rsid w:val="00FC6880"/>
    <w:rsid w:val="00FC69BF"/>
    <w:rsid w:val="00FC6F21"/>
    <w:rsid w:val="00FC6FB3"/>
    <w:rsid w:val="00FC6FC1"/>
    <w:rsid w:val="00FC76CF"/>
    <w:rsid w:val="00FC7AA5"/>
    <w:rsid w:val="00FD16B1"/>
    <w:rsid w:val="00FD1B62"/>
    <w:rsid w:val="00FD1D81"/>
    <w:rsid w:val="00FD1ED7"/>
    <w:rsid w:val="00FD2253"/>
    <w:rsid w:val="00FD250B"/>
    <w:rsid w:val="00FD28DA"/>
    <w:rsid w:val="00FD3382"/>
    <w:rsid w:val="00FD34C1"/>
    <w:rsid w:val="00FD3895"/>
    <w:rsid w:val="00FD43BB"/>
    <w:rsid w:val="00FD4B2A"/>
    <w:rsid w:val="00FD4E1C"/>
    <w:rsid w:val="00FD5AFC"/>
    <w:rsid w:val="00FD5B68"/>
    <w:rsid w:val="00FD5D82"/>
    <w:rsid w:val="00FD6127"/>
    <w:rsid w:val="00FD66AD"/>
    <w:rsid w:val="00FD66C1"/>
    <w:rsid w:val="00FD6AF5"/>
    <w:rsid w:val="00FD6C3B"/>
    <w:rsid w:val="00FD6F3C"/>
    <w:rsid w:val="00FD7BA2"/>
    <w:rsid w:val="00FE0226"/>
    <w:rsid w:val="00FE1FCE"/>
    <w:rsid w:val="00FE2851"/>
    <w:rsid w:val="00FE2E28"/>
    <w:rsid w:val="00FE31AF"/>
    <w:rsid w:val="00FE3D76"/>
    <w:rsid w:val="00FE4888"/>
    <w:rsid w:val="00FE4AE7"/>
    <w:rsid w:val="00FE4C03"/>
    <w:rsid w:val="00FE6590"/>
    <w:rsid w:val="00FE6CBD"/>
    <w:rsid w:val="00FE6FEC"/>
    <w:rsid w:val="00FE7411"/>
    <w:rsid w:val="00FF1EC9"/>
    <w:rsid w:val="00FF2965"/>
    <w:rsid w:val="00FF2E9C"/>
    <w:rsid w:val="00FF346B"/>
    <w:rsid w:val="00FF3960"/>
    <w:rsid w:val="00FF3CC4"/>
    <w:rsid w:val="00FF3CCF"/>
    <w:rsid w:val="00FF3ED4"/>
    <w:rsid w:val="00FF3F83"/>
    <w:rsid w:val="00FF572D"/>
    <w:rsid w:val="00FF611A"/>
    <w:rsid w:val="00FF6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B3CD7"/>
  <w15:docId w15:val="{CA7007EF-9BE8-4ADA-A207-75D219C1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F7F"/>
  </w:style>
  <w:style w:type="paragraph" w:styleId="3">
    <w:name w:val="heading 3"/>
    <w:basedOn w:val="a"/>
    <w:link w:val="30"/>
    <w:uiPriority w:val="9"/>
    <w:qFormat/>
    <w:rsid w:val="00846C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3">
    <w:name w:val="rvps3"/>
    <w:basedOn w:val="a"/>
    <w:rsid w:val="00991D2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BC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BC47D8"/>
    <w:rPr>
      <w:sz w:val="16"/>
      <w:szCs w:val="16"/>
      <w:shd w:val="clear" w:color="auto" w:fill="FFFFFF"/>
    </w:rPr>
  </w:style>
  <w:style w:type="character" w:customStyle="1" w:styleId="rvts23">
    <w:name w:val="rvts23"/>
    <w:basedOn w:val="a0"/>
    <w:rsid w:val="00BC47D8"/>
    <w:rPr>
      <w:color w:val="000000"/>
    </w:rPr>
  </w:style>
  <w:style w:type="paragraph" w:customStyle="1" w:styleId="rvps6">
    <w:name w:val="rvps6"/>
    <w:basedOn w:val="a"/>
    <w:rsid w:val="00BC47D8"/>
    <w:pPr>
      <w:spacing w:before="100" w:beforeAutospacing="1" w:after="100" w:afterAutospacing="1" w:line="240" w:lineRule="auto"/>
      <w:ind w:firstLine="57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0">
    <w:name w:val="rvts20"/>
    <w:basedOn w:val="a0"/>
    <w:rsid w:val="00BC47D8"/>
  </w:style>
  <w:style w:type="paragraph" w:customStyle="1" w:styleId="rvps7">
    <w:name w:val="rvps7"/>
    <w:basedOn w:val="a"/>
    <w:rsid w:val="00BC47D8"/>
    <w:pPr>
      <w:spacing w:before="100" w:beforeAutospacing="1" w:after="100" w:afterAutospacing="1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C23BF4"/>
    <w:pPr>
      <w:ind w:left="720"/>
      <w:contextualSpacing/>
    </w:pPr>
  </w:style>
  <w:style w:type="table" w:styleId="a4">
    <w:name w:val="Table Grid"/>
    <w:basedOn w:val="a1"/>
    <w:uiPriority w:val="39"/>
    <w:rsid w:val="00C2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0D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0D79"/>
  </w:style>
  <w:style w:type="paragraph" w:styleId="a7">
    <w:name w:val="footer"/>
    <w:basedOn w:val="a"/>
    <w:link w:val="a8"/>
    <w:uiPriority w:val="99"/>
    <w:unhideWhenUsed/>
    <w:rsid w:val="00820D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0D79"/>
  </w:style>
  <w:style w:type="character" w:customStyle="1" w:styleId="rvts9">
    <w:name w:val="rvts9"/>
    <w:basedOn w:val="a0"/>
    <w:rsid w:val="008B1D54"/>
  </w:style>
  <w:style w:type="character" w:styleId="a9">
    <w:name w:val="Hyperlink"/>
    <w:basedOn w:val="a0"/>
    <w:uiPriority w:val="99"/>
    <w:unhideWhenUsed/>
    <w:rsid w:val="00527CE6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0A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4">
    <w:name w:val="rvts14"/>
    <w:basedOn w:val="a0"/>
    <w:rsid w:val="00AD541A"/>
    <w:rPr>
      <w:sz w:val="16"/>
      <w:szCs w:val="16"/>
    </w:rPr>
  </w:style>
  <w:style w:type="paragraph" w:customStyle="1" w:styleId="rvps21">
    <w:name w:val="rvps21"/>
    <w:basedOn w:val="a"/>
    <w:rsid w:val="00891AC3"/>
    <w:pPr>
      <w:spacing w:before="100" w:beforeAutospacing="1" w:after="100" w:afterAutospacing="1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7">
    <w:name w:val="rvps27"/>
    <w:basedOn w:val="a"/>
    <w:rsid w:val="00891AC3"/>
    <w:pPr>
      <w:spacing w:after="0" w:line="270" w:lineRule="atLeast"/>
      <w:ind w:left="30" w:right="30" w:firstLine="705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4">
    <w:name w:val="rvts24"/>
    <w:basedOn w:val="a0"/>
    <w:rsid w:val="00891AC3"/>
    <w:rPr>
      <w:color w:val="00000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5F24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C85F24"/>
    <w:rPr>
      <w:color w:val="954F72" w:themeColor="followedHyperlink"/>
      <w:u w:val="single"/>
    </w:rPr>
  </w:style>
  <w:style w:type="character" w:customStyle="1" w:styleId="rvts18">
    <w:name w:val="rvts18"/>
    <w:basedOn w:val="a0"/>
    <w:rsid w:val="003E4ABC"/>
  </w:style>
  <w:style w:type="paragraph" w:styleId="ac">
    <w:name w:val="Balloon Text"/>
    <w:basedOn w:val="a"/>
    <w:link w:val="ad"/>
    <w:uiPriority w:val="99"/>
    <w:semiHidden/>
    <w:unhideWhenUsed/>
    <w:rsid w:val="007F6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6B92"/>
    <w:rPr>
      <w:rFonts w:ascii="Segoe UI" w:hAnsi="Segoe UI" w:cs="Segoe UI"/>
      <w:sz w:val="18"/>
      <w:szCs w:val="18"/>
    </w:rPr>
  </w:style>
  <w:style w:type="character" w:customStyle="1" w:styleId="rvts46">
    <w:name w:val="rvts46"/>
    <w:basedOn w:val="a0"/>
    <w:rsid w:val="00BB3746"/>
  </w:style>
  <w:style w:type="character" w:styleId="ae">
    <w:name w:val="Strong"/>
    <w:basedOn w:val="a0"/>
    <w:uiPriority w:val="22"/>
    <w:qFormat/>
    <w:rsid w:val="00BB3746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EE255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E255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E255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E255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E2557"/>
    <w:rPr>
      <w:b/>
      <w:bCs/>
      <w:sz w:val="20"/>
      <w:szCs w:val="20"/>
    </w:rPr>
  </w:style>
  <w:style w:type="character" w:customStyle="1" w:styleId="rvts37">
    <w:name w:val="rvts37"/>
    <w:basedOn w:val="a0"/>
    <w:rsid w:val="00F86C71"/>
  </w:style>
  <w:style w:type="character" w:customStyle="1" w:styleId="30">
    <w:name w:val="Заголовок 3 Знак"/>
    <w:basedOn w:val="a0"/>
    <w:link w:val="3"/>
    <w:uiPriority w:val="9"/>
    <w:rsid w:val="00846CC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f4">
    <w:name w:val="Subtitle"/>
    <w:basedOn w:val="a"/>
    <w:next w:val="a"/>
    <w:link w:val="af5"/>
    <w:uiPriority w:val="11"/>
    <w:qFormat/>
    <w:rsid w:val="002A1B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2A1B34"/>
    <w:rPr>
      <w:rFonts w:eastAsiaTheme="minorEastAsia"/>
      <w:color w:val="5A5A5A" w:themeColor="text1" w:themeTint="A5"/>
      <w:spacing w:val="15"/>
    </w:rPr>
  </w:style>
  <w:style w:type="character" w:styleId="af6">
    <w:name w:val="Unresolved Mention"/>
    <w:basedOn w:val="a0"/>
    <w:uiPriority w:val="99"/>
    <w:semiHidden/>
    <w:unhideWhenUsed/>
    <w:rsid w:val="00D73B5B"/>
    <w:rPr>
      <w:color w:val="605E5C"/>
      <w:shd w:val="clear" w:color="auto" w:fill="E1DFDD"/>
    </w:rPr>
  </w:style>
  <w:style w:type="paragraph" w:customStyle="1" w:styleId="af7">
    <w:name w:val="Текстовый блок"/>
    <w:basedOn w:val="a"/>
    <w:rsid w:val="001B3E04"/>
    <w:pPr>
      <w:spacing w:after="0" w:line="240" w:lineRule="auto"/>
    </w:pPr>
    <w:rPr>
      <w:rFonts w:ascii="Arial Unicode MS" w:hAnsi="Arial Unicode MS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423">
      <w:bodyDiv w:val="1"/>
      <w:marLeft w:val="1140"/>
      <w:marRight w:val="570"/>
      <w:marTop w:val="1140"/>
      <w:marBottom w:val="9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diagramColors" Target="diagrams/colors1.xml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diagramData" Target="diagrams/data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diagramQuickStyle" Target="diagrams/quickStyle1.xml"/><Relationship Id="rId25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image" Target="media/image7.png"/><Relationship Id="rId29" Type="http://schemas.openxmlformats.org/officeDocument/2006/relationships/hyperlink" Target="http://surl.li/jlwp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diagramColors" Target="diagrams/colors2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diagramQuickStyle" Target="diagrams/quickStyle2.xml"/><Relationship Id="rId28" Type="http://schemas.openxmlformats.org/officeDocument/2006/relationships/package" Target="embeddings/Microsoft_Excel_Worksheet.xlsx"/><Relationship Id="rId10" Type="http://schemas.openxmlformats.org/officeDocument/2006/relationships/image" Target="media/image2.png"/><Relationship Id="rId19" Type="http://schemas.microsoft.com/office/2007/relationships/diagramDrawing" Target="diagrams/drawing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diagramLayout" Target="diagrams/layout2.xml"/><Relationship Id="rId27" Type="http://schemas.openxmlformats.org/officeDocument/2006/relationships/image" Target="media/image9.emf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67FF7B-3CFF-4D6A-BDAC-81EF74A35118}" type="doc">
      <dgm:prSet loTypeId="urn:microsoft.com/office/officeart/2005/8/layout/hierarchy6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uk-UA"/>
        </a:p>
      </dgm:t>
    </dgm:pt>
    <dgm:pt modelId="{A5630027-9788-4FD7-8C7F-CEE79173C6C4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uk-UA" sz="1300" b="0" baseline="0">
              <a:latin typeface="Times New Roman" panose="02020603050405020304" pitchFamily="18" charset="0"/>
              <a:cs typeface="Times New Roman" panose="02020603050405020304" pitchFamily="18" charset="0"/>
            </a:rPr>
            <a:t>закінчено розгляд клопотань</a:t>
          </a:r>
        </a:p>
        <a:p>
          <a:pPr>
            <a:spcAft>
              <a:spcPts val="0"/>
            </a:spcAft>
          </a:pPr>
          <a:r>
            <a:rPr lang="uk-UA" sz="1400" b="1" baseline="0">
              <a:latin typeface="Times New Roman" panose="02020603050405020304" pitchFamily="18" charset="0"/>
              <a:cs typeface="Times New Roman" panose="02020603050405020304" pitchFamily="18" charset="0"/>
            </a:rPr>
            <a:t>4921,</a:t>
          </a:r>
        </a:p>
        <a:p>
          <a:pPr>
            <a:spcAft>
              <a:spcPts val="0"/>
            </a:spcAft>
          </a:pPr>
          <a:r>
            <a:rPr lang="uk-UA" sz="1200" b="0" i="1" baseline="0">
              <a:latin typeface="Times New Roman" panose="02020603050405020304" pitchFamily="18" charset="0"/>
              <a:cs typeface="Times New Roman" panose="02020603050405020304" pitchFamily="18" charset="0"/>
            </a:rPr>
            <a:t>або 97 % клопотань, </a:t>
          </a:r>
        </a:p>
        <a:p>
          <a:pPr>
            <a:spcAft>
              <a:spcPts val="0"/>
            </a:spcAft>
          </a:pPr>
          <a:r>
            <a:rPr lang="uk-UA" sz="1200" b="0" i="1" baseline="0">
              <a:latin typeface="Times New Roman" panose="02020603050405020304" pitchFamily="18" charset="0"/>
              <a:cs typeface="Times New Roman" panose="02020603050405020304" pitchFamily="18" charset="0"/>
            </a:rPr>
            <a:t>що перебували на розгляді ВАКС</a:t>
          </a:r>
        </a:p>
      </dgm:t>
    </dgm:pt>
    <dgm:pt modelId="{8F24E432-5B62-4530-936C-6E6F73D6C73D}" type="parTrans" cxnId="{66806B3C-FBD9-42EE-BDA8-A3E904B304DA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A0F160-5DCB-481C-9BE0-8ADD23F04916}" type="sibTrans" cxnId="{66806B3C-FBD9-42EE-BDA8-A3E904B304DA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4E284BD-C8CF-4EDA-B5A7-BBB4BD179672}" type="asst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uk-UA" sz="1300">
              <a:latin typeface="Times New Roman" panose="02020603050405020304" pitchFamily="18" charset="0"/>
              <a:cs typeface="Times New Roman" panose="02020603050405020304" pitchFamily="18" charset="0"/>
            </a:rPr>
            <a:t>завершено проваджень без розгляду по суті вимог</a:t>
          </a:r>
        </a:p>
        <a:p>
          <a:pPr>
            <a:spcAft>
              <a:spcPts val="0"/>
            </a:spcAft>
          </a:pPr>
          <a:r>
            <a:rPr lang="uk-UA" sz="1400" b="1">
              <a:latin typeface="Times New Roman" panose="02020603050405020304" pitchFamily="18" charset="0"/>
              <a:cs typeface="Times New Roman" panose="02020603050405020304" pitchFamily="18" charset="0"/>
            </a:rPr>
            <a:t>302</a:t>
          </a:r>
        </a:p>
        <a:p>
          <a:pPr>
            <a:spcAft>
              <a:spcPts val="0"/>
            </a:spcAft>
          </a:pPr>
          <a:r>
            <a:rPr lang="uk-UA" sz="1300" b="0" i="1">
              <a:latin typeface="Times New Roman" panose="02020603050405020304" pitchFamily="18" charset="0"/>
              <a:cs typeface="Times New Roman" panose="02020603050405020304" pitchFamily="18" charset="0"/>
            </a:rPr>
            <a:t>6%</a:t>
          </a:r>
        </a:p>
      </dgm:t>
    </dgm:pt>
    <dgm:pt modelId="{D45DC294-2E75-422B-933B-DA8B983C02B8}" type="parTrans" cxnId="{B363D8EA-5FD5-4105-90E1-0828F49E34DC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FDF6927-D127-4DDD-A259-95687913CF46}" type="sibTrans" cxnId="{B363D8EA-5FD5-4105-90E1-0828F49E34DC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758E223-8129-4596-81BA-7941CD4DCF90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uk-UA" sz="1300">
              <a:latin typeface="Times New Roman" panose="02020603050405020304" pitchFamily="18" charset="0"/>
              <a:cs typeface="Times New Roman" panose="02020603050405020304" pitchFamily="18" charset="0"/>
            </a:rPr>
            <a:t>розглянуто по суті вимог клопотання</a:t>
          </a:r>
        </a:p>
        <a:p>
          <a:pPr>
            <a:spcAft>
              <a:spcPts val="0"/>
            </a:spcAft>
          </a:pPr>
          <a:r>
            <a:rPr lang="uk-UA" sz="1400" b="1">
              <a:latin typeface="Times New Roman" panose="02020603050405020304" pitchFamily="18" charset="0"/>
              <a:cs typeface="Times New Roman" panose="02020603050405020304" pitchFamily="18" charset="0"/>
            </a:rPr>
            <a:t>4619</a:t>
          </a:r>
        </a:p>
        <a:p>
          <a:pPr>
            <a:spcAft>
              <a:spcPts val="0"/>
            </a:spcAft>
          </a:pPr>
          <a:r>
            <a:rPr lang="uk-UA" sz="1300" b="0" i="1">
              <a:latin typeface="Times New Roman" panose="02020603050405020304" pitchFamily="18" charset="0"/>
              <a:cs typeface="Times New Roman" panose="02020603050405020304" pitchFamily="18" charset="0"/>
            </a:rPr>
            <a:t>94%</a:t>
          </a:r>
        </a:p>
      </dgm:t>
    </dgm:pt>
    <dgm:pt modelId="{70D64E64-E310-490C-82FA-F77666E8632F}" type="parTrans" cxnId="{F107CD0A-EF9D-4A80-9509-85175953A529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75ED9A9-06BE-4E4C-862E-42522B36C2DA}" type="sibTrans" cxnId="{F107CD0A-EF9D-4A80-9509-85175953A529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BFD0AB-425F-419A-82FA-3C6D1F60F688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uk-UA" sz="1300">
              <a:latin typeface="Times New Roman" panose="02020603050405020304" pitchFamily="18" charset="0"/>
              <a:cs typeface="Times New Roman" panose="02020603050405020304" pitchFamily="18" charset="0"/>
            </a:rPr>
            <a:t>задоволено вимоги</a:t>
          </a:r>
        </a:p>
        <a:p>
          <a:pPr>
            <a:spcAft>
              <a:spcPts val="0"/>
            </a:spcAft>
          </a:pPr>
          <a:r>
            <a:rPr lang="uk-UA" sz="1400" b="1">
              <a:latin typeface="Times New Roman" panose="02020603050405020304" pitchFamily="18" charset="0"/>
              <a:cs typeface="Times New Roman" panose="02020603050405020304" pitchFamily="18" charset="0"/>
            </a:rPr>
            <a:t>4019</a:t>
          </a:r>
        </a:p>
        <a:p>
          <a:pPr>
            <a:spcAft>
              <a:spcPts val="0"/>
            </a:spcAft>
          </a:pPr>
          <a:r>
            <a:rPr lang="en-US" sz="1300" b="0" i="1">
              <a:latin typeface="Times New Roman" panose="02020603050405020304" pitchFamily="18" charset="0"/>
              <a:cs typeface="Times New Roman" panose="02020603050405020304" pitchFamily="18" charset="0"/>
            </a:rPr>
            <a:t>8</a:t>
          </a:r>
          <a:r>
            <a:rPr lang="uk-UA" sz="1300" b="0" i="1">
              <a:latin typeface="Times New Roman" panose="02020603050405020304" pitchFamily="18" charset="0"/>
              <a:cs typeface="Times New Roman" panose="02020603050405020304" pitchFamily="18" charset="0"/>
            </a:rPr>
            <a:t>7 %</a:t>
          </a:r>
        </a:p>
      </dgm:t>
    </dgm:pt>
    <dgm:pt modelId="{78711B40-0851-4E05-B27E-10EA41C02B9A}" type="parTrans" cxnId="{B8F7E976-B443-46D1-8D89-7AE8FC66019F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2DBAA00-95A3-4705-8AA3-78E5457221FC}" type="sibTrans" cxnId="{B8F7E976-B443-46D1-8D89-7AE8FC66019F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2844A47-2AB9-44ED-BF53-2E99DDB955FB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uk-UA" sz="1300">
              <a:latin typeface="Times New Roman" panose="02020603050405020304" pitchFamily="18" charset="0"/>
              <a:cs typeface="Times New Roman" panose="02020603050405020304" pitchFamily="18" charset="0"/>
            </a:rPr>
            <a:t>відмовлено в задоволенні вимог</a:t>
          </a:r>
        </a:p>
        <a:p>
          <a:pPr>
            <a:spcAft>
              <a:spcPts val="0"/>
            </a:spcAft>
          </a:pPr>
          <a:r>
            <a:rPr lang="uk-UA" sz="1400" b="1">
              <a:latin typeface="Times New Roman" panose="02020603050405020304" pitchFamily="18" charset="0"/>
              <a:cs typeface="Times New Roman" panose="02020603050405020304" pitchFamily="18" charset="0"/>
            </a:rPr>
            <a:t>597</a:t>
          </a:r>
          <a:endParaRPr lang="uk-UA" sz="1400" b="1" i="1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>
            <a:spcAft>
              <a:spcPts val="0"/>
            </a:spcAft>
          </a:pPr>
          <a:r>
            <a:rPr lang="uk-UA" sz="1300" b="0" i="1">
              <a:latin typeface="Times New Roman" panose="02020603050405020304" pitchFamily="18" charset="0"/>
              <a:cs typeface="Times New Roman" panose="02020603050405020304" pitchFamily="18" charset="0"/>
            </a:rPr>
            <a:t>13 %</a:t>
          </a:r>
        </a:p>
      </dgm:t>
    </dgm:pt>
    <dgm:pt modelId="{53C66239-6D59-49D0-A594-52F52D9158FC}" type="parTrans" cxnId="{59699C2B-BCC4-48D8-BF73-DF151D471F57}">
      <dgm:prSet/>
      <dgm:spPr/>
      <dgm:t>
        <a:bodyPr/>
        <a:lstStyle/>
        <a:p>
          <a:endParaRPr lang="uk-UA"/>
        </a:p>
      </dgm:t>
    </dgm:pt>
    <dgm:pt modelId="{C4827835-0BCA-4073-8893-6FDB756C1DF0}" type="sibTrans" cxnId="{59699C2B-BCC4-48D8-BF73-DF151D471F57}">
      <dgm:prSet/>
      <dgm:spPr/>
      <dgm:t>
        <a:bodyPr/>
        <a:lstStyle/>
        <a:p>
          <a:endParaRPr lang="uk-UA"/>
        </a:p>
      </dgm:t>
    </dgm:pt>
    <dgm:pt modelId="{2663B0C5-8EE0-4C5B-8C07-7C50A8B32664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uk-UA" sz="1300">
              <a:latin typeface="Times New Roman" panose="02020603050405020304" pitchFamily="18" charset="0"/>
              <a:cs typeface="Times New Roman" panose="02020603050405020304" pitchFamily="18" charset="0"/>
            </a:rPr>
            <a:t>повернуто</a:t>
          </a:r>
        </a:p>
        <a:p>
          <a:pPr>
            <a:spcAft>
              <a:spcPts val="0"/>
            </a:spcAft>
          </a:pPr>
          <a:r>
            <a:rPr lang="uk-UA" sz="1400" b="1">
              <a:latin typeface="Times New Roman" panose="02020603050405020304" pitchFamily="18" charset="0"/>
              <a:cs typeface="Times New Roman" panose="02020603050405020304" pitchFamily="18" charset="0"/>
            </a:rPr>
            <a:t>153</a:t>
          </a:r>
        </a:p>
        <a:p>
          <a:pPr>
            <a:spcAft>
              <a:spcPts val="0"/>
            </a:spcAft>
          </a:pPr>
          <a:r>
            <a:rPr lang="uk-UA" sz="1300" b="0" i="1">
              <a:latin typeface="Times New Roman" panose="02020603050405020304" pitchFamily="18" charset="0"/>
              <a:cs typeface="Times New Roman" panose="02020603050405020304" pitchFamily="18" charset="0"/>
            </a:rPr>
            <a:t>51 %</a:t>
          </a:r>
          <a:endParaRPr lang="uk-UA" sz="1300" b="0" i="1"/>
        </a:p>
      </dgm:t>
    </dgm:pt>
    <dgm:pt modelId="{95CA6095-B4B2-4B65-A75A-95542474BC68}" type="parTrans" cxnId="{2D33B32A-95A0-4B7F-9FBD-1A9EF41C9ABC}">
      <dgm:prSet/>
      <dgm:spPr/>
      <dgm:t>
        <a:bodyPr/>
        <a:lstStyle/>
        <a:p>
          <a:endParaRPr lang="uk-UA"/>
        </a:p>
      </dgm:t>
    </dgm:pt>
    <dgm:pt modelId="{43598394-5355-4A94-92C2-9572898B40FB}" type="sibTrans" cxnId="{2D33B32A-95A0-4B7F-9FBD-1A9EF41C9ABC}">
      <dgm:prSet/>
      <dgm:spPr/>
      <dgm:t>
        <a:bodyPr/>
        <a:lstStyle/>
        <a:p>
          <a:endParaRPr lang="uk-UA"/>
        </a:p>
      </dgm:t>
    </dgm:pt>
    <dgm:pt modelId="{412537BD-B832-46F8-87A9-63F0E7F22CF4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uk-UA" sz="1300">
              <a:latin typeface="Times New Roman" panose="02020603050405020304" pitchFamily="18" charset="0"/>
              <a:cs typeface="Times New Roman" panose="02020603050405020304" pitchFamily="18" charset="0"/>
            </a:rPr>
            <a:t>ухвалено інше рішення</a:t>
          </a:r>
        </a:p>
        <a:p>
          <a:pPr>
            <a:spcAft>
              <a:spcPts val="0"/>
            </a:spcAft>
          </a:pPr>
          <a:r>
            <a:rPr lang="uk-UA" sz="1400" b="1">
              <a:latin typeface="Times New Roman" panose="02020603050405020304" pitchFamily="18" charset="0"/>
              <a:cs typeface="Times New Roman" panose="02020603050405020304" pitchFamily="18" charset="0"/>
            </a:rPr>
            <a:t>149</a:t>
          </a:r>
        </a:p>
        <a:p>
          <a:pPr>
            <a:spcAft>
              <a:spcPts val="0"/>
            </a:spcAft>
          </a:pPr>
          <a:r>
            <a:rPr lang="uk-UA" sz="1300" b="0" i="1">
              <a:latin typeface="Times New Roman" panose="02020603050405020304" pitchFamily="18" charset="0"/>
              <a:cs typeface="Times New Roman" panose="02020603050405020304" pitchFamily="18" charset="0"/>
            </a:rPr>
            <a:t>49 %</a:t>
          </a:r>
        </a:p>
      </dgm:t>
    </dgm:pt>
    <dgm:pt modelId="{70C2B16A-E3A8-422C-9E2B-BE7224137BA9}" type="parTrans" cxnId="{C09AC5EE-17E5-41A5-B077-026F6B523054}">
      <dgm:prSet/>
      <dgm:spPr/>
      <dgm:t>
        <a:bodyPr/>
        <a:lstStyle/>
        <a:p>
          <a:endParaRPr lang="uk-UA"/>
        </a:p>
      </dgm:t>
    </dgm:pt>
    <dgm:pt modelId="{351A333D-3BC3-4321-BCEF-DF3993E57C35}" type="sibTrans" cxnId="{C09AC5EE-17E5-41A5-B077-026F6B523054}">
      <dgm:prSet/>
      <dgm:spPr/>
      <dgm:t>
        <a:bodyPr/>
        <a:lstStyle/>
        <a:p>
          <a:endParaRPr lang="uk-UA"/>
        </a:p>
      </dgm:t>
    </dgm:pt>
    <dgm:pt modelId="{D43472D8-9ED3-4BAE-A22E-1E974922DF99}" type="pres">
      <dgm:prSet presAssocID="{3D67FF7B-3CFF-4D6A-BDAC-81EF74A35118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C454DCEE-D3B9-4650-A598-E3C5D7BB3CE3}" type="pres">
      <dgm:prSet presAssocID="{3D67FF7B-3CFF-4D6A-BDAC-81EF74A35118}" presName="hierFlow" presStyleCnt="0"/>
      <dgm:spPr/>
    </dgm:pt>
    <dgm:pt modelId="{0349AC76-6C59-4FE9-AA97-313541259167}" type="pres">
      <dgm:prSet presAssocID="{3D67FF7B-3CFF-4D6A-BDAC-81EF74A35118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6485C4CB-4565-490A-840B-B6EE5FF1316E}" type="pres">
      <dgm:prSet presAssocID="{A5630027-9788-4FD7-8C7F-CEE79173C6C4}" presName="Name14" presStyleCnt="0"/>
      <dgm:spPr/>
    </dgm:pt>
    <dgm:pt modelId="{CB5CFCAF-54F9-442B-BD68-2F7504D9D0C0}" type="pres">
      <dgm:prSet presAssocID="{A5630027-9788-4FD7-8C7F-CEE79173C6C4}" presName="level1Shape" presStyleLbl="node0" presStyleIdx="0" presStyleCnt="1" custScaleX="1080887" custScaleY="341610" custLinFactNeighborX="34003" custLinFactNeighborY="-94734">
        <dgm:presLayoutVars>
          <dgm:chPref val="3"/>
        </dgm:presLayoutVars>
      </dgm:prSet>
      <dgm:spPr/>
    </dgm:pt>
    <dgm:pt modelId="{A27BBCAF-FC15-4DF2-93DD-C6D09D1F2E68}" type="pres">
      <dgm:prSet presAssocID="{A5630027-9788-4FD7-8C7F-CEE79173C6C4}" presName="hierChild2" presStyleCnt="0"/>
      <dgm:spPr/>
    </dgm:pt>
    <dgm:pt modelId="{0E6F846C-7B1E-4018-9BE0-5E39C5A79EFF}" type="pres">
      <dgm:prSet presAssocID="{D45DC294-2E75-422B-933B-DA8B983C02B8}" presName="Name19" presStyleLbl="parChTrans1D2" presStyleIdx="0" presStyleCnt="2"/>
      <dgm:spPr/>
    </dgm:pt>
    <dgm:pt modelId="{B6811F32-DCC5-4CE7-A1E6-1962F6EB34D0}" type="pres">
      <dgm:prSet presAssocID="{54E284BD-C8CF-4EDA-B5A7-BBB4BD179672}" presName="Name21" presStyleCnt="0"/>
      <dgm:spPr/>
    </dgm:pt>
    <dgm:pt modelId="{A705F64A-8F3C-42A3-A34F-E84C81EB88FE}" type="pres">
      <dgm:prSet presAssocID="{54E284BD-C8CF-4EDA-B5A7-BBB4BD179672}" presName="level2Shape" presStyleLbl="asst1" presStyleIdx="0" presStyleCnt="1" custScaleX="736232" custScaleY="469405" custLinFactNeighborX="-588" custLinFactNeighborY="-45229"/>
      <dgm:spPr/>
    </dgm:pt>
    <dgm:pt modelId="{6B11DABE-DE9F-45A5-B01C-9FC49C7430FB}" type="pres">
      <dgm:prSet presAssocID="{54E284BD-C8CF-4EDA-B5A7-BBB4BD179672}" presName="hierChild3" presStyleCnt="0"/>
      <dgm:spPr/>
    </dgm:pt>
    <dgm:pt modelId="{ACBADDBD-5D88-4CDF-809C-A4363FED47FC}" type="pres">
      <dgm:prSet presAssocID="{95CA6095-B4B2-4B65-A75A-95542474BC68}" presName="Name19" presStyleLbl="parChTrans1D3" presStyleIdx="0" presStyleCnt="4"/>
      <dgm:spPr/>
    </dgm:pt>
    <dgm:pt modelId="{F94D8536-12C2-427C-AFEF-077472045E0D}" type="pres">
      <dgm:prSet presAssocID="{2663B0C5-8EE0-4C5B-8C07-7C50A8B32664}" presName="Name21" presStyleCnt="0"/>
      <dgm:spPr/>
    </dgm:pt>
    <dgm:pt modelId="{1EE78FE1-E0E3-413E-9692-4FC9762507BE}" type="pres">
      <dgm:prSet presAssocID="{2663B0C5-8EE0-4C5B-8C07-7C50A8B32664}" presName="level2Shape" presStyleLbl="node3" presStyleIdx="0" presStyleCnt="4" custScaleX="382379" custScaleY="381318" custLinFactNeighborX="-131" custLinFactNeighborY="-13521"/>
      <dgm:spPr/>
    </dgm:pt>
    <dgm:pt modelId="{75052E42-896A-4AF5-93EE-06558AF974DB}" type="pres">
      <dgm:prSet presAssocID="{2663B0C5-8EE0-4C5B-8C07-7C50A8B32664}" presName="hierChild3" presStyleCnt="0"/>
      <dgm:spPr/>
    </dgm:pt>
    <dgm:pt modelId="{96E4E706-DA26-469A-937D-E1670A1634B2}" type="pres">
      <dgm:prSet presAssocID="{70C2B16A-E3A8-422C-9E2B-BE7224137BA9}" presName="Name19" presStyleLbl="parChTrans1D3" presStyleIdx="1" presStyleCnt="4"/>
      <dgm:spPr/>
    </dgm:pt>
    <dgm:pt modelId="{9BE383E7-A4C6-4C18-99DB-9F0D1DD4169C}" type="pres">
      <dgm:prSet presAssocID="{412537BD-B832-46F8-87A9-63F0E7F22CF4}" presName="Name21" presStyleCnt="0"/>
      <dgm:spPr/>
    </dgm:pt>
    <dgm:pt modelId="{1E88C69C-E9E1-44C0-B376-070E6DD7F51C}" type="pres">
      <dgm:prSet presAssocID="{412537BD-B832-46F8-87A9-63F0E7F22CF4}" presName="level2Shape" presStyleLbl="node3" presStyleIdx="1" presStyleCnt="4" custScaleX="446747" custScaleY="381228" custLinFactNeighborX="-10991" custLinFactNeighborY="-16644"/>
      <dgm:spPr/>
    </dgm:pt>
    <dgm:pt modelId="{490A9AB3-AE39-4036-88CE-C89545D5A3A1}" type="pres">
      <dgm:prSet presAssocID="{412537BD-B832-46F8-87A9-63F0E7F22CF4}" presName="hierChild3" presStyleCnt="0"/>
      <dgm:spPr/>
    </dgm:pt>
    <dgm:pt modelId="{FC1C010D-A24D-4FE5-B83E-75FD1EF075BA}" type="pres">
      <dgm:prSet presAssocID="{70D64E64-E310-490C-82FA-F77666E8632F}" presName="Name19" presStyleLbl="parChTrans1D2" presStyleIdx="1" presStyleCnt="2"/>
      <dgm:spPr/>
    </dgm:pt>
    <dgm:pt modelId="{55373AE8-040E-4F5E-857D-EFAA8C2618EA}" type="pres">
      <dgm:prSet presAssocID="{1758E223-8129-4596-81BA-7941CD4DCF90}" presName="Name21" presStyleCnt="0"/>
      <dgm:spPr/>
    </dgm:pt>
    <dgm:pt modelId="{A8FB2FA9-E171-44DB-ACA6-9C4A740FCE57}" type="pres">
      <dgm:prSet presAssocID="{1758E223-8129-4596-81BA-7941CD4DCF90}" presName="level2Shape" presStyleLbl="node2" presStyleIdx="0" presStyleCnt="1" custScaleX="1178260" custScaleY="462856" custLinFactNeighborX="453" custLinFactNeighborY="-45230"/>
      <dgm:spPr/>
    </dgm:pt>
    <dgm:pt modelId="{33D78A62-3D17-4478-BD9E-67581C0EFF96}" type="pres">
      <dgm:prSet presAssocID="{1758E223-8129-4596-81BA-7941CD4DCF90}" presName="hierChild3" presStyleCnt="0"/>
      <dgm:spPr/>
    </dgm:pt>
    <dgm:pt modelId="{B579BAFB-A551-45A6-902F-35ADF9DFFAC6}" type="pres">
      <dgm:prSet presAssocID="{78711B40-0851-4E05-B27E-10EA41C02B9A}" presName="Name19" presStyleLbl="parChTrans1D3" presStyleIdx="2" presStyleCnt="4"/>
      <dgm:spPr/>
    </dgm:pt>
    <dgm:pt modelId="{5572333B-987B-4A6F-91BA-521465AB083E}" type="pres">
      <dgm:prSet presAssocID="{36BFD0AB-425F-419A-82FA-3C6D1F60F688}" presName="Name21" presStyleCnt="0"/>
      <dgm:spPr/>
    </dgm:pt>
    <dgm:pt modelId="{84BB815B-43A5-433A-B884-74270E3C9690}" type="pres">
      <dgm:prSet presAssocID="{36BFD0AB-425F-419A-82FA-3C6D1F60F688}" presName="level2Shape" presStyleLbl="node3" presStyleIdx="2" presStyleCnt="4" custScaleX="456957" custScaleY="386128" custLinFactNeighborX="-22319" custLinFactNeighborY="-5493"/>
      <dgm:spPr/>
    </dgm:pt>
    <dgm:pt modelId="{0A01B6AC-7C45-44E8-9427-41C1B7ABBFCE}" type="pres">
      <dgm:prSet presAssocID="{36BFD0AB-425F-419A-82FA-3C6D1F60F688}" presName="hierChild3" presStyleCnt="0"/>
      <dgm:spPr/>
    </dgm:pt>
    <dgm:pt modelId="{D4DCA583-805A-4416-96D1-CC1767A286F2}" type="pres">
      <dgm:prSet presAssocID="{53C66239-6D59-49D0-A594-52F52D9158FC}" presName="Name19" presStyleLbl="parChTrans1D3" presStyleIdx="3" presStyleCnt="4"/>
      <dgm:spPr/>
    </dgm:pt>
    <dgm:pt modelId="{D80590F0-BE89-4EAF-BAB3-9E54FB05FD12}" type="pres">
      <dgm:prSet presAssocID="{72844A47-2AB9-44ED-BF53-2E99DDB955FB}" presName="Name21" presStyleCnt="0"/>
      <dgm:spPr/>
    </dgm:pt>
    <dgm:pt modelId="{AD17D152-43FE-4621-B32C-1B1E6E9F2F2C}" type="pres">
      <dgm:prSet presAssocID="{72844A47-2AB9-44ED-BF53-2E99DDB955FB}" presName="level2Shape" presStyleLbl="node3" presStyleIdx="3" presStyleCnt="4" custScaleX="626567" custScaleY="374988" custLinFactNeighborX="-17071" custLinFactNeighborY="-7448"/>
      <dgm:spPr/>
    </dgm:pt>
    <dgm:pt modelId="{14C89CBB-3306-4030-8F22-37EC271EC09F}" type="pres">
      <dgm:prSet presAssocID="{72844A47-2AB9-44ED-BF53-2E99DDB955FB}" presName="hierChild3" presStyleCnt="0"/>
      <dgm:spPr/>
    </dgm:pt>
    <dgm:pt modelId="{EAC034C3-4FD6-4B91-93D0-67E5A0404BD9}" type="pres">
      <dgm:prSet presAssocID="{3D67FF7B-3CFF-4D6A-BDAC-81EF74A35118}" presName="bgShapesFlow" presStyleCnt="0"/>
      <dgm:spPr/>
    </dgm:pt>
  </dgm:ptLst>
  <dgm:cxnLst>
    <dgm:cxn modelId="{F107CD0A-EF9D-4A80-9509-85175953A529}" srcId="{A5630027-9788-4FD7-8C7F-CEE79173C6C4}" destId="{1758E223-8129-4596-81BA-7941CD4DCF90}" srcOrd="1" destOrd="0" parTransId="{70D64E64-E310-490C-82FA-F77666E8632F}" sibTransId="{875ED9A9-06BE-4E4C-862E-42522B36C2DA}"/>
    <dgm:cxn modelId="{94AF9615-EADD-4528-86B9-17920353B150}" type="presOf" srcId="{95CA6095-B4B2-4B65-A75A-95542474BC68}" destId="{ACBADDBD-5D88-4CDF-809C-A4363FED47FC}" srcOrd="0" destOrd="0" presId="urn:microsoft.com/office/officeart/2005/8/layout/hierarchy6"/>
    <dgm:cxn modelId="{02F2911F-B297-4CE9-BF92-9E180932ED4A}" type="presOf" srcId="{A5630027-9788-4FD7-8C7F-CEE79173C6C4}" destId="{CB5CFCAF-54F9-442B-BD68-2F7504D9D0C0}" srcOrd="0" destOrd="0" presId="urn:microsoft.com/office/officeart/2005/8/layout/hierarchy6"/>
    <dgm:cxn modelId="{2D33B32A-95A0-4B7F-9FBD-1A9EF41C9ABC}" srcId="{54E284BD-C8CF-4EDA-B5A7-BBB4BD179672}" destId="{2663B0C5-8EE0-4C5B-8C07-7C50A8B32664}" srcOrd="0" destOrd="0" parTransId="{95CA6095-B4B2-4B65-A75A-95542474BC68}" sibTransId="{43598394-5355-4A94-92C2-9572898B40FB}"/>
    <dgm:cxn modelId="{59699C2B-BCC4-48D8-BF73-DF151D471F57}" srcId="{1758E223-8129-4596-81BA-7941CD4DCF90}" destId="{72844A47-2AB9-44ED-BF53-2E99DDB955FB}" srcOrd="1" destOrd="0" parTransId="{53C66239-6D59-49D0-A594-52F52D9158FC}" sibTransId="{C4827835-0BCA-4073-8893-6FDB756C1DF0}"/>
    <dgm:cxn modelId="{D007693A-6B67-4759-9877-216B2ADADD0D}" type="presOf" srcId="{70C2B16A-E3A8-422C-9E2B-BE7224137BA9}" destId="{96E4E706-DA26-469A-937D-E1670A1634B2}" srcOrd="0" destOrd="0" presId="urn:microsoft.com/office/officeart/2005/8/layout/hierarchy6"/>
    <dgm:cxn modelId="{3828963A-EBE5-47DE-8756-237E3EDA635C}" type="presOf" srcId="{70D64E64-E310-490C-82FA-F77666E8632F}" destId="{FC1C010D-A24D-4FE5-B83E-75FD1EF075BA}" srcOrd="0" destOrd="0" presId="urn:microsoft.com/office/officeart/2005/8/layout/hierarchy6"/>
    <dgm:cxn modelId="{66806B3C-FBD9-42EE-BDA8-A3E904B304DA}" srcId="{3D67FF7B-3CFF-4D6A-BDAC-81EF74A35118}" destId="{A5630027-9788-4FD7-8C7F-CEE79173C6C4}" srcOrd="0" destOrd="0" parTransId="{8F24E432-5B62-4530-936C-6E6F73D6C73D}" sibTransId="{1AA0F160-5DCB-481C-9BE0-8ADD23F04916}"/>
    <dgm:cxn modelId="{664DE462-5E58-45CB-BC8F-73712A48CFC7}" type="presOf" srcId="{D45DC294-2E75-422B-933B-DA8B983C02B8}" destId="{0E6F846C-7B1E-4018-9BE0-5E39C5A79EFF}" srcOrd="0" destOrd="0" presId="urn:microsoft.com/office/officeart/2005/8/layout/hierarchy6"/>
    <dgm:cxn modelId="{0E3DC643-3F6D-4875-9938-8B2749FD6291}" type="presOf" srcId="{54E284BD-C8CF-4EDA-B5A7-BBB4BD179672}" destId="{A705F64A-8F3C-42A3-A34F-E84C81EB88FE}" srcOrd="0" destOrd="0" presId="urn:microsoft.com/office/officeart/2005/8/layout/hierarchy6"/>
    <dgm:cxn modelId="{B8F7E976-B443-46D1-8D89-7AE8FC66019F}" srcId="{1758E223-8129-4596-81BA-7941CD4DCF90}" destId="{36BFD0AB-425F-419A-82FA-3C6D1F60F688}" srcOrd="0" destOrd="0" parTransId="{78711B40-0851-4E05-B27E-10EA41C02B9A}" sibTransId="{72DBAA00-95A3-4705-8AA3-78E5457221FC}"/>
    <dgm:cxn modelId="{D5D8E17E-B832-4580-8C00-C81C8A6482FD}" type="presOf" srcId="{36BFD0AB-425F-419A-82FA-3C6D1F60F688}" destId="{84BB815B-43A5-433A-B884-74270E3C9690}" srcOrd="0" destOrd="0" presId="urn:microsoft.com/office/officeart/2005/8/layout/hierarchy6"/>
    <dgm:cxn modelId="{66E01F87-1243-4DB2-A52E-339A7A9A7B85}" type="presOf" srcId="{412537BD-B832-46F8-87A9-63F0E7F22CF4}" destId="{1E88C69C-E9E1-44C0-B376-070E6DD7F51C}" srcOrd="0" destOrd="0" presId="urn:microsoft.com/office/officeart/2005/8/layout/hierarchy6"/>
    <dgm:cxn modelId="{2BE32A8C-EE67-496B-89D9-927BFDE7D887}" type="presOf" srcId="{2663B0C5-8EE0-4C5B-8C07-7C50A8B32664}" destId="{1EE78FE1-E0E3-413E-9692-4FC9762507BE}" srcOrd="0" destOrd="0" presId="urn:microsoft.com/office/officeart/2005/8/layout/hierarchy6"/>
    <dgm:cxn modelId="{98582994-BB57-4CFF-9B45-0109BE77E5EB}" type="presOf" srcId="{53C66239-6D59-49D0-A594-52F52D9158FC}" destId="{D4DCA583-805A-4416-96D1-CC1767A286F2}" srcOrd="0" destOrd="0" presId="urn:microsoft.com/office/officeart/2005/8/layout/hierarchy6"/>
    <dgm:cxn modelId="{016E8F9C-989D-42BD-A079-5FB59F2BEA04}" type="presOf" srcId="{78711B40-0851-4E05-B27E-10EA41C02B9A}" destId="{B579BAFB-A551-45A6-902F-35ADF9DFFAC6}" srcOrd="0" destOrd="0" presId="urn:microsoft.com/office/officeart/2005/8/layout/hierarchy6"/>
    <dgm:cxn modelId="{AB4ECAAC-E22C-4C20-87B2-F153ACDA08FB}" type="presOf" srcId="{1758E223-8129-4596-81BA-7941CD4DCF90}" destId="{A8FB2FA9-E171-44DB-ACA6-9C4A740FCE57}" srcOrd="0" destOrd="0" presId="urn:microsoft.com/office/officeart/2005/8/layout/hierarchy6"/>
    <dgm:cxn modelId="{9145CBE3-099C-4A23-AFA7-6BACC6C45DB8}" type="presOf" srcId="{72844A47-2AB9-44ED-BF53-2E99DDB955FB}" destId="{AD17D152-43FE-4621-B32C-1B1E6E9F2F2C}" srcOrd="0" destOrd="0" presId="urn:microsoft.com/office/officeart/2005/8/layout/hierarchy6"/>
    <dgm:cxn modelId="{96F272E7-C1F9-4FEC-9499-F329F731CBA3}" type="presOf" srcId="{3D67FF7B-3CFF-4D6A-BDAC-81EF74A35118}" destId="{D43472D8-9ED3-4BAE-A22E-1E974922DF99}" srcOrd="0" destOrd="0" presId="urn:microsoft.com/office/officeart/2005/8/layout/hierarchy6"/>
    <dgm:cxn modelId="{B363D8EA-5FD5-4105-90E1-0828F49E34DC}" srcId="{A5630027-9788-4FD7-8C7F-CEE79173C6C4}" destId="{54E284BD-C8CF-4EDA-B5A7-BBB4BD179672}" srcOrd="0" destOrd="0" parTransId="{D45DC294-2E75-422B-933B-DA8B983C02B8}" sibTransId="{4FDF6927-D127-4DDD-A259-95687913CF46}"/>
    <dgm:cxn modelId="{C09AC5EE-17E5-41A5-B077-026F6B523054}" srcId="{54E284BD-C8CF-4EDA-B5A7-BBB4BD179672}" destId="{412537BD-B832-46F8-87A9-63F0E7F22CF4}" srcOrd="1" destOrd="0" parTransId="{70C2B16A-E3A8-422C-9E2B-BE7224137BA9}" sibTransId="{351A333D-3BC3-4321-BCEF-DF3993E57C35}"/>
    <dgm:cxn modelId="{AAB44EBE-A902-40E4-A438-5E020304DA8A}" type="presParOf" srcId="{D43472D8-9ED3-4BAE-A22E-1E974922DF99}" destId="{C454DCEE-D3B9-4650-A598-E3C5D7BB3CE3}" srcOrd="0" destOrd="0" presId="urn:microsoft.com/office/officeart/2005/8/layout/hierarchy6"/>
    <dgm:cxn modelId="{F1BC2E3D-A6AA-4101-9709-19517084B8CA}" type="presParOf" srcId="{C454DCEE-D3B9-4650-A598-E3C5D7BB3CE3}" destId="{0349AC76-6C59-4FE9-AA97-313541259167}" srcOrd="0" destOrd="0" presId="urn:microsoft.com/office/officeart/2005/8/layout/hierarchy6"/>
    <dgm:cxn modelId="{5B3189D7-9FB6-466E-B641-14EA9A73F475}" type="presParOf" srcId="{0349AC76-6C59-4FE9-AA97-313541259167}" destId="{6485C4CB-4565-490A-840B-B6EE5FF1316E}" srcOrd="0" destOrd="0" presId="urn:microsoft.com/office/officeart/2005/8/layout/hierarchy6"/>
    <dgm:cxn modelId="{394308BD-2623-4CC6-BA6A-CB80C7F06967}" type="presParOf" srcId="{6485C4CB-4565-490A-840B-B6EE5FF1316E}" destId="{CB5CFCAF-54F9-442B-BD68-2F7504D9D0C0}" srcOrd="0" destOrd="0" presId="urn:microsoft.com/office/officeart/2005/8/layout/hierarchy6"/>
    <dgm:cxn modelId="{22B1425E-82CD-499E-8A10-52E8C9B9AAF8}" type="presParOf" srcId="{6485C4CB-4565-490A-840B-B6EE5FF1316E}" destId="{A27BBCAF-FC15-4DF2-93DD-C6D09D1F2E68}" srcOrd="1" destOrd="0" presId="urn:microsoft.com/office/officeart/2005/8/layout/hierarchy6"/>
    <dgm:cxn modelId="{53F73660-ADA0-4CAB-A078-B6FC64117655}" type="presParOf" srcId="{A27BBCAF-FC15-4DF2-93DD-C6D09D1F2E68}" destId="{0E6F846C-7B1E-4018-9BE0-5E39C5A79EFF}" srcOrd="0" destOrd="0" presId="urn:microsoft.com/office/officeart/2005/8/layout/hierarchy6"/>
    <dgm:cxn modelId="{B47B6F08-A41F-45F8-B7FF-DA2BF735DEAA}" type="presParOf" srcId="{A27BBCAF-FC15-4DF2-93DD-C6D09D1F2E68}" destId="{B6811F32-DCC5-4CE7-A1E6-1962F6EB34D0}" srcOrd="1" destOrd="0" presId="urn:microsoft.com/office/officeart/2005/8/layout/hierarchy6"/>
    <dgm:cxn modelId="{918F6006-BD0A-4464-8E83-D967DDB13714}" type="presParOf" srcId="{B6811F32-DCC5-4CE7-A1E6-1962F6EB34D0}" destId="{A705F64A-8F3C-42A3-A34F-E84C81EB88FE}" srcOrd="0" destOrd="0" presId="urn:microsoft.com/office/officeart/2005/8/layout/hierarchy6"/>
    <dgm:cxn modelId="{1D882424-C456-4312-B963-89C3B7AC01CB}" type="presParOf" srcId="{B6811F32-DCC5-4CE7-A1E6-1962F6EB34D0}" destId="{6B11DABE-DE9F-45A5-B01C-9FC49C7430FB}" srcOrd="1" destOrd="0" presId="urn:microsoft.com/office/officeart/2005/8/layout/hierarchy6"/>
    <dgm:cxn modelId="{93A79D3D-B354-4DFB-9389-864138D8F1E2}" type="presParOf" srcId="{6B11DABE-DE9F-45A5-B01C-9FC49C7430FB}" destId="{ACBADDBD-5D88-4CDF-809C-A4363FED47FC}" srcOrd="0" destOrd="0" presId="urn:microsoft.com/office/officeart/2005/8/layout/hierarchy6"/>
    <dgm:cxn modelId="{ACB87150-12D4-4868-A7CE-9545755C8979}" type="presParOf" srcId="{6B11DABE-DE9F-45A5-B01C-9FC49C7430FB}" destId="{F94D8536-12C2-427C-AFEF-077472045E0D}" srcOrd="1" destOrd="0" presId="urn:microsoft.com/office/officeart/2005/8/layout/hierarchy6"/>
    <dgm:cxn modelId="{08615195-1D06-4523-AEEE-CAFF4F3C8A8E}" type="presParOf" srcId="{F94D8536-12C2-427C-AFEF-077472045E0D}" destId="{1EE78FE1-E0E3-413E-9692-4FC9762507BE}" srcOrd="0" destOrd="0" presId="urn:microsoft.com/office/officeart/2005/8/layout/hierarchy6"/>
    <dgm:cxn modelId="{796EAF9A-9086-4BB2-A5B4-D107E34E295B}" type="presParOf" srcId="{F94D8536-12C2-427C-AFEF-077472045E0D}" destId="{75052E42-896A-4AF5-93EE-06558AF974DB}" srcOrd="1" destOrd="0" presId="urn:microsoft.com/office/officeart/2005/8/layout/hierarchy6"/>
    <dgm:cxn modelId="{077A15E9-2568-48AB-BAB3-68D27A050082}" type="presParOf" srcId="{6B11DABE-DE9F-45A5-B01C-9FC49C7430FB}" destId="{96E4E706-DA26-469A-937D-E1670A1634B2}" srcOrd="2" destOrd="0" presId="urn:microsoft.com/office/officeart/2005/8/layout/hierarchy6"/>
    <dgm:cxn modelId="{B3E7282D-43CE-47FA-A840-1FD93CF5963D}" type="presParOf" srcId="{6B11DABE-DE9F-45A5-B01C-9FC49C7430FB}" destId="{9BE383E7-A4C6-4C18-99DB-9F0D1DD4169C}" srcOrd="3" destOrd="0" presId="urn:microsoft.com/office/officeart/2005/8/layout/hierarchy6"/>
    <dgm:cxn modelId="{FBC43370-7B54-4EEC-B816-C965A0DCACEA}" type="presParOf" srcId="{9BE383E7-A4C6-4C18-99DB-9F0D1DD4169C}" destId="{1E88C69C-E9E1-44C0-B376-070E6DD7F51C}" srcOrd="0" destOrd="0" presId="urn:microsoft.com/office/officeart/2005/8/layout/hierarchy6"/>
    <dgm:cxn modelId="{49EF3269-E3B4-4AA4-B63A-5CA1B17407B3}" type="presParOf" srcId="{9BE383E7-A4C6-4C18-99DB-9F0D1DD4169C}" destId="{490A9AB3-AE39-4036-88CE-C89545D5A3A1}" srcOrd="1" destOrd="0" presId="urn:microsoft.com/office/officeart/2005/8/layout/hierarchy6"/>
    <dgm:cxn modelId="{EA49A997-FE6E-4920-BA00-EFCE419DB9FD}" type="presParOf" srcId="{A27BBCAF-FC15-4DF2-93DD-C6D09D1F2E68}" destId="{FC1C010D-A24D-4FE5-B83E-75FD1EF075BA}" srcOrd="2" destOrd="0" presId="urn:microsoft.com/office/officeart/2005/8/layout/hierarchy6"/>
    <dgm:cxn modelId="{B5B7C46D-FF24-43C0-850D-CC6E4374EC2A}" type="presParOf" srcId="{A27BBCAF-FC15-4DF2-93DD-C6D09D1F2E68}" destId="{55373AE8-040E-4F5E-857D-EFAA8C2618EA}" srcOrd="3" destOrd="0" presId="urn:microsoft.com/office/officeart/2005/8/layout/hierarchy6"/>
    <dgm:cxn modelId="{CBDF8FC0-5638-47C9-9697-EAE7BF5C3D04}" type="presParOf" srcId="{55373AE8-040E-4F5E-857D-EFAA8C2618EA}" destId="{A8FB2FA9-E171-44DB-ACA6-9C4A740FCE57}" srcOrd="0" destOrd="0" presId="urn:microsoft.com/office/officeart/2005/8/layout/hierarchy6"/>
    <dgm:cxn modelId="{E37AA49F-4D35-4E0A-92E0-0D428B91433A}" type="presParOf" srcId="{55373AE8-040E-4F5E-857D-EFAA8C2618EA}" destId="{33D78A62-3D17-4478-BD9E-67581C0EFF96}" srcOrd="1" destOrd="0" presId="urn:microsoft.com/office/officeart/2005/8/layout/hierarchy6"/>
    <dgm:cxn modelId="{BFE22AA2-54FD-4489-A5DD-9E3BE8708F42}" type="presParOf" srcId="{33D78A62-3D17-4478-BD9E-67581C0EFF96}" destId="{B579BAFB-A551-45A6-902F-35ADF9DFFAC6}" srcOrd="0" destOrd="0" presId="urn:microsoft.com/office/officeart/2005/8/layout/hierarchy6"/>
    <dgm:cxn modelId="{B4FDE181-5841-415A-B92C-17349256F86B}" type="presParOf" srcId="{33D78A62-3D17-4478-BD9E-67581C0EFF96}" destId="{5572333B-987B-4A6F-91BA-521465AB083E}" srcOrd="1" destOrd="0" presId="urn:microsoft.com/office/officeart/2005/8/layout/hierarchy6"/>
    <dgm:cxn modelId="{AD1D370D-925D-43CD-91E1-71483759D7E9}" type="presParOf" srcId="{5572333B-987B-4A6F-91BA-521465AB083E}" destId="{84BB815B-43A5-433A-B884-74270E3C9690}" srcOrd="0" destOrd="0" presId="urn:microsoft.com/office/officeart/2005/8/layout/hierarchy6"/>
    <dgm:cxn modelId="{4B19B140-8801-4764-98B8-A3A753C659B8}" type="presParOf" srcId="{5572333B-987B-4A6F-91BA-521465AB083E}" destId="{0A01B6AC-7C45-44E8-9427-41C1B7ABBFCE}" srcOrd="1" destOrd="0" presId="urn:microsoft.com/office/officeart/2005/8/layout/hierarchy6"/>
    <dgm:cxn modelId="{73CC0069-1AF8-43EC-891F-36E78BBFABC6}" type="presParOf" srcId="{33D78A62-3D17-4478-BD9E-67581C0EFF96}" destId="{D4DCA583-805A-4416-96D1-CC1767A286F2}" srcOrd="2" destOrd="0" presId="urn:microsoft.com/office/officeart/2005/8/layout/hierarchy6"/>
    <dgm:cxn modelId="{D6819019-92A9-42CA-81A3-292A4B0AD004}" type="presParOf" srcId="{33D78A62-3D17-4478-BD9E-67581C0EFF96}" destId="{D80590F0-BE89-4EAF-BAB3-9E54FB05FD12}" srcOrd="3" destOrd="0" presId="urn:microsoft.com/office/officeart/2005/8/layout/hierarchy6"/>
    <dgm:cxn modelId="{873B1D2C-4375-4A31-9D59-DE81EAB89F16}" type="presParOf" srcId="{D80590F0-BE89-4EAF-BAB3-9E54FB05FD12}" destId="{AD17D152-43FE-4621-B32C-1B1E6E9F2F2C}" srcOrd="0" destOrd="0" presId="urn:microsoft.com/office/officeart/2005/8/layout/hierarchy6"/>
    <dgm:cxn modelId="{4C0763E4-A92C-46E2-B7C6-B097877B3946}" type="presParOf" srcId="{D80590F0-BE89-4EAF-BAB3-9E54FB05FD12}" destId="{14C89CBB-3306-4030-8F22-37EC271EC09F}" srcOrd="1" destOrd="0" presId="urn:microsoft.com/office/officeart/2005/8/layout/hierarchy6"/>
    <dgm:cxn modelId="{E8398BDC-7234-4F8D-8BBE-4D397C53A18D}" type="presParOf" srcId="{D43472D8-9ED3-4BAE-A22E-1E974922DF99}" destId="{EAC034C3-4FD6-4B91-93D0-67E5A0404BD9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844B17A-C730-42B5-B385-F9BF2B2EC29A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uk-UA"/>
        </a:p>
      </dgm:t>
    </dgm:pt>
    <dgm:pt modelId="{8F4ECE41-B346-4745-94B1-65F29489F4DB}">
      <dgm:prSet phldrT="[Текст]" custT="1"/>
      <dgm:spPr/>
      <dgm:t>
        <a:bodyPr vert="vert"/>
        <a:lstStyle/>
        <a:p>
          <a:r>
            <a:rPr lang="uk-UA" sz="1300">
              <a:latin typeface="Times New Roman" panose="02020603050405020304" pitchFamily="18" charset="0"/>
              <a:cs typeface="Times New Roman" panose="02020603050405020304" pitchFamily="18" charset="0"/>
            </a:rPr>
            <a:t>закінчено розгляд скарг </a:t>
          </a:r>
        </a:p>
        <a:p>
          <a:r>
            <a:rPr lang="uk-UA" sz="1400" b="1">
              <a:latin typeface="Times New Roman" panose="02020603050405020304" pitchFamily="18" charset="0"/>
              <a:cs typeface="Times New Roman" panose="02020603050405020304" pitchFamily="18" charset="0"/>
            </a:rPr>
            <a:t>631</a:t>
          </a:r>
        </a:p>
      </dgm:t>
    </dgm:pt>
    <dgm:pt modelId="{A462671B-B43B-40FE-A046-067FE0452FCA}" type="parTrans" cxnId="{0BCDC04B-6D9E-46F2-BA36-524BDA26DD73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D75ABA-D96C-4D62-A17D-19029792E5E1}" type="sibTrans" cxnId="{0BCDC04B-6D9E-46F2-BA36-524BDA26DD73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3034BF5-DBF5-4D15-ABAA-E7EA0C0FE5CB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uk-UA" sz="1300">
              <a:latin typeface="Times New Roman" panose="02020603050405020304" pitchFamily="18" charset="0"/>
              <a:cs typeface="Times New Roman" panose="02020603050405020304" pitchFamily="18" charset="0"/>
            </a:rPr>
            <a:t>завершено проваджень без розгляду по суті вимог</a:t>
          </a:r>
        </a:p>
        <a:p>
          <a:pPr>
            <a:spcAft>
              <a:spcPts val="0"/>
            </a:spcAft>
          </a:pPr>
          <a:r>
            <a:rPr lang="uk-UA" sz="1400" b="1">
              <a:latin typeface="Times New Roman" panose="02020603050405020304" pitchFamily="18" charset="0"/>
              <a:cs typeface="Times New Roman" panose="02020603050405020304" pitchFamily="18" charset="0"/>
            </a:rPr>
            <a:t>212</a:t>
          </a:r>
        </a:p>
        <a:p>
          <a:pPr>
            <a:spcAft>
              <a:spcPts val="0"/>
            </a:spcAft>
          </a:pPr>
          <a:r>
            <a:rPr lang="uk-UA" sz="1300" b="0" i="1">
              <a:latin typeface="Times New Roman" panose="02020603050405020304" pitchFamily="18" charset="0"/>
              <a:cs typeface="Times New Roman" panose="02020603050405020304" pitchFamily="18" charset="0"/>
            </a:rPr>
            <a:t>34%</a:t>
          </a:r>
        </a:p>
      </dgm:t>
    </dgm:pt>
    <dgm:pt modelId="{54E2C7BF-C20B-46AB-B106-C44942EB5794}" type="parTrans" cxnId="{40B72C31-8101-411F-BC23-DC5F6057AC24}">
      <dgm:prSet custT="1"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97CDF02-190C-414E-9A5A-4FA3127BEE07}" type="sibTrans" cxnId="{40B72C31-8101-411F-BC23-DC5F6057AC24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D3D1F06-89CB-4CA8-B052-4449817DD36B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uk-UA" sz="1300">
              <a:latin typeface="Times New Roman" panose="02020603050405020304" pitchFamily="18" charset="0"/>
              <a:cs typeface="Times New Roman" panose="02020603050405020304" pitchFamily="18" charset="0"/>
            </a:rPr>
            <a:t>розглянуто по суті </a:t>
          </a:r>
        </a:p>
        <a:p>
          <a:pPr>
            <a:spcAft>
              <a:spcPts val="0"/>
            </a:spcAft>
          </a:pPr>
          <a:r>
            <a:rPr lang="uk-UA" sz="1300">
              <a:latin typeface="Times New Roman" panose="02020603050405020304" pitchFamily="18" charset="0"/>
              <a:cs typeface="Times New Roman" panose="02020603050405020304" pitchFamily="18" charset="0"/>
            </a:rPr>
            <a:t>вимог скарги</a:t>
          </a:r>
        </a:p>
        <a:p>
          <a:pPr>
            <a:spcAft>
              <a:spcPts val="0"/>
            </a:spcAft>
          </a:pPr>
          <a:r>
            <a:rPr lang="uk-UA" sz="1400" b="1">
              <a:latin typeface="Times New Roman" panose="02020603050405020304" pitchFamily="18" charset="0"/>
              <a:cs typeface="Times New Roman" panose="02020603050405020304" pitchFamily="18" charset="0"/>
            </a:rPr>
            <a:t>419</a:t>
          </a:r>
        </a:p>
        <a:p>
          <a:pPr>
            <a:spcAft>
              <a:spcPts val="0"/>
            </a:spcAft>
          </a:pPr>
          <a:r>
            <a:rPr lang="uk-UA" sz="1300" i="1">
              <a:latin typeface="Times New Roman" panose="02020603050405020304" pitchFamily="18" charset="0"/>
              <a:cs typeface="Times New Roman" panose="02020603050405020304" pitchFamily="18" charset="0"/>
            </a:rPr>
            <a:t>66 %</a:t>
          </a:r>
        </a:p>
      </dgm:t>
    </dgm:pt>
    <dgm:pt modelId="{A2B1A21E-7CA1-4238-A93A-B6E433242584}" type="parTrans" cxnId="{CDFA3B03-5B57-4E21-8E9F-E220894A3916}">
      <dgm:prSet custT="1"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8F3870-96C0-45BA-A25A-071FCC93A284}" type="sibTrans" cxnId="{CDFA3B03-5B57-4E21-8E9F-E220894A3916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A144B7B-ABAA-471E-A695-730A5625BE7B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uk-UA" sz="1300">
              <a:latin typeface="Times New Roman" panose="02020603050405020304" pitchFamily="18" charset="0"/>
              <a:cs typeface="Times New Roman" panose="02020603050405020304" pitchFamily="18" charset="0"/>
            </a:rPr>
            <a:t>повернуто </a:t>
          </a:r>
        </a:p>
        <a:p>
          <a:pPr>
            <a:spcAft>
              <a:spcPts val="0"/>
            </a:spcAft>
          </a:pPr>
          <a:r>
            <a:rPr lang="uk-UA" sz="1400" b="1">
              <a:latin typeface="Times New Roman" panose="02020603050405020304" pitchFamily="18" charset="0"/>
              <a:cs typeface="Times New Roman" panose="02020603050405020304" pitchFamily="18" charset="0"/>
            </a:rPr>
            <a:t>94   </a:t>
          </a:r>
          <a:r>
            <a:rPr lang="uk-UA" sz="1300" b="0" i="1">
              <a:latin typeface="Times New Roman" panose="02020603050405020304" pitchFamily="18" charset="0"/>
              <a:cs typeface="Times New Roman" panose="02020603050405020304" pitchFamily="18" charset="0"/>
            </a:rPr>
            <a:t>44 %</a:t>
          </a:r>
        </a:p>
      </dgm:t>
    </dgm:pt>
    <dgm:pt modelId="{7FC15063-B86D-4A18-A45D-9CBBC3240669}" type="parTrans" cxnId="{29D4BEE8-D202-4DC1-BD36-CE1B3D1446E2}">
      <dgm:prSet custT="1"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D92EF1C-F65A-4280-9EA7-58D0E5C754B9}" type="sibTrans" cxnId="{29D4BEE8-D202-4DC1-BD36-CE1B3D1446E2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F2535C-2234-4EBC-9E17-0AC5014830E1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uk-UA" sz="1300">
              <a:latin typeface="Times New Roman" panose="02020603050405020304" pitchFamily="18" charset="0"/>
              <a:cs typeface="Times New Roman" panose="02020603050405020304" pitchFamily="18" charset="0"/>
            </a:rPr>
            <a:t>ухвалено інше рішення</a:t>
          </a:r>
        </a:p>
        <a:p>
          <a:pPr>
            <a:spcAft>
              <a:spcPts val="0"/>
            </a:spcAft>
          </a:pPr>
          <a:r>
            <a:rPr lang="uk-UA" sz="1400" b="1">
              <a:latin typeface="Times New Roman" panose="02020603050405020304" pitchFamily="18" charset="0"/>
              <a:cs typeface="Times New Roman" panose="02020603050405020304" pitchFamily="18" charset="0"/>
            </a:rPr>
            <a:t>118   </a:t>
          </a:r>
          <a:r>
            <a:rPr lang="uk-UA" sz="1300" b="0" i="1">
              <a:latin typeface="Times New Roman" panose="02020603050405020304" pitchFamily="18" charset="0"/>
              <a:cs typeface="Times New Roman" panose="02020603050405020304" pitchFamily="18" charset="0"/>
            </a:rPr>
            <a:t>56 %</a:t>
          </a:r>
        </a:p>
      </dgm:t>
    </dgm:pt>
    <dgm:pt modelId="{96F71EF8-6A6B-4D5C-9838-03638915175B}" type="parTrans" cxnId="{100ABCD2-3C3A-450D-87D1-ACDD0D4887F3}">
      <dgm:prSet custT="1"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5A6BC36-BA69-48C2-8B9C-90A2DB6994FD}" type="sibTrans" cxnId="{100ABCD2-3C3A-450D-87D1-ACDD0D4887F3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32B2C03-E9A7-4DDD-8448-A3A263223E5C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uk-UA" sz="1300">
              <a:latin typeface="Times New Roman" panose="02020603050405020304" pitchFamily="18" charset="0"/>
              <a:cs typeface="Times New Roman" panose="02020603050405020304" pitchFamily="18" charset="0"/>
            </a:rPr>
            <a:t>задоволено вимоги </a:t>
          </a:r>
        </a:p>
        <a:p>
          <a:pPr>
            <a:spcAft>
              <a:spcPts val="0"/>
            </a:spcAft>
          </a:pPr>
          <a:r>
            <a:rPr lang="uk-UA" sz="1400" b="1">
              <a:latin typeface="Times New Roman" panose="02020603050405020304" pitchFamily="18" charset="0"/>
              <a:cs typeface="Times New Roman" panose="02020603050405020304" pitchFamily="18" charset="0"/>
            </a:rPr>
            <a:t>118   </a:t>
          </a:r>
          <a:r>
            <a:rPr lang="uk-UA" sz="1400" b="0" i="1">
              <a:latin typeface="Times New Roman" panose="02020603050405020304" pitchFamily="18" charset="0"/>
              <a:cs typeface="Times New Roman" panose="02020603050405020304" pitchFamily="18" charset="0"/>
            </a:rPr>
            <a:t>28</a:t>
          </a:r>
          <a:r>
            <a:rPr lang="uk-UA" sz="1300" b="0" i="1">
              <a:latin typeface="Times New Roman" panose="02020603050405020304" pitchFamily="18" charset="0"/>
              <a:cs typeface="Times New Roman" panose="02020603050405020304" pitchFamily="18" charset="0"/>
            </a:rPr>
            <a:t> %</a:t>
          </a:r>
        </a:p>
      </dgm:t>
    </dgm:pt>
    <dgm:pt modelId="{177F08DD-40D9-42A6-8469-9418CF3A3E1F}" type="parTrans" cxnId="{F3BA16FC-86FB-447A-A721-ADD33E9307C3}">
      <dgm:prSet custT="1"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A78121E-387F-49F4-82C7-442CEA3F6174}" type="sibTrans" cxnId="{F3BA16FC-86FB-447A-A721-ADD33E9307C3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DCDE231-F272-4E60-9375-BA3E85635906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uk-UA" sz="1300">
              <a:latin typeface="Times New Roman" panose="02020603050405020304" pitchFamily="18" charset="0"/>
              <a:cs typeface="Times New Roman" panose="02020603050405020304" pitchFamily="18" charset="0"/>
            </a:rPr>
            <a:t>відмовлено в задоволенні вимог</a:t>
          </a:r>
        </a:p>
        <a:p>
          <a:pPr>
            <a:spcAft>
              <a:spcPts val="0"/>
            </a:spcAft>
          </a:pPr>
          <a:r>
            <a:rPr lang="uk-UA" sz="1400" b="1">
              <a:latin typeface="Times New Roman" panose="02020603050405020304" pitchFamily="18" charset="0"/>
              <a:cs typeface="Times New Roman" panose="02020603050405020304" pitchFamily="18" charset="0"/>
            </a:rPr>
            <a:t>301   </a:t>
          </a:r>
          <a:r>
            <a:rPr lang="uk-UA" sz="1300" b="0" i="1">
              <a:latin typeface="Times New Roman" panose="02020603050405020304" pitchFamily="18" charset="0"/>
              <a:cs typeface="Times New Roman" panose="02020603050405020304" pitchFamily="18" charset="0"/>
            </a:rPr>
            <a:t>72 %</a:t>
          </a:r>
        </a:p>
      </dgm:t>
    </dgm:pt>
    <dgm:pt modelId="{7AD7CC01-2366-4CC1-AA0E-12DF11C57834}" type="parTrans" cxnId="{D9DB6F04-22EE-4D41-B831-EAAE116F1069}">
      <dgm:prSet custT="1"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387A528-8298-4F75-8BF3-0A7F027F2247}" type="sibTrans" cxnId="{D9DB6F04-22EE-4D41-B831-EAAE116F1069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20F9338-2B39-442D-9A13-B0DA96C473DC}" type="pres">
      <dgm:prSet presAssocID="{9844B17A-C730-42B5-B385-F9BF2B2EC29A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80CF83B4-2D35-4837-A3BD-866C8E780BEF}" type="pres">
      <dgm:prSet presAssocID="{8F4ECE41-B346-4745-94B1-65F29489F4DB}" presName="root1" presStyleCnt="0"/>
      <dgm:spPr/>
    </dgm:pt>
    <dgm:pt modelId="{9AAB07DD-8173-4EF0-AA4E-C23ED737432E}" type="pres">
      <dgm:prSet presAssocID="{8F4ECE41-B346-4745-94B1-65F29489F4DB}" presName="LevelOneTextNode" presStyleLbl="node0" presStyleIdx="0" presStyleCnt="1" custScaleX="328496" custScaleY="88677" custLinFactNeighborX="-61635" custLinFactNeighborY="-90">
        <dgm:presLayoutVars>
          <dgm:chPref val="3"/>
        </dgm:presLayoutVars>
      </dgm:prSet>
      <dgm:spPr>
        <a:prstGeom prst="roundRect">
          <a:avLst/>
        </a:prstGeom>
      </dgm:spPr>
    </dgm:pt>
    <dgm:pt modelId="{5AC2D242-1880-4ADD-BC0D-54B9F9A0043E}" type="pres">
      <dgm:prSet presAssocID="{8F4ECE41-B346-4745-94B1-65F29489F4DB}" presName="level2hierChild" presStyleCnt="0"/>
      <dgm:spPr/>
    </dgm:pt>
    <dgm:pt modelId="{D0897BD0-AB0D-4411-B8E1-06003BDE72CC}" type="pres">
      <dgm:prSet presAssocID="{54E2C7BF-C20B-46AB-B106-C44942EB5794}" presName="conn2-1" presStyleLbl="parChTrans1D2" presStyleIdx="0" presStyleCnt="2"/>
      <dgm:spPr/>
    </dgm:pt>
    <dgm:pt modelId="{1631A3F5-2686-4AF1-9CB8-A812EC2367EE}" type="pres">
      <dgm:prSet presAssocID="{54E2C7BF-C20B-46AB-B106-C44942EB5794}" presName="connTx" presStyleLbl="parChTrans1D2" presStyleIdx="0" presStyleCnt="2"/>
      <dgm:spPr/>
    </dgm:pt>
    <dgm:pt modelId="{8E779E4A-05C9-4A66-9B01-4F4000FC247D}" type="pres">
      <dgm:prSet presAssocID="{93034BF5-DBF5-4D15-ABAA-E7EA0C0FE5CB}" presName="root2" presStyleCnt="0"/>
      <dgm:spPr/>
    </dgm:pt>
    <dgm:pt modelId="{5544A4A5-36BF-46C1-861B-E453DBEEC549}" type="pres">
      <dgm:prSet presAssocID="{93034BF5-DBF5-4D15-ABAA-E7EA0C0FE5CB}" presName="LevelTwoTextNode" presStyleLbl="node2" presStyleIdx="0" presStyleCnt="2" custScaleX="178367" custScaleY="219646" custLinFactNeighborX="-13736" custLinFactNeighborY="-16408">
        <dgm:presLayoutVars>
          <dgm:chPref val="3"/>
        </dgm:presLayoutVars>
      </dgm:prSet>
      <dgm:spPr>
        <a:prstGeom prst="roundRect">
          <a:avLst/>
        </a:prstGeom>
      </dgm:spPr>
    </dgm:pt>
    <dgm:pt modelId="{78C0CD03-A364-4461-9E12-2D7527DC0C15}" type="pres">
      <dgm:prSet presAssocID="{93034BF5-DBF5-4D15-ABAA-E7EA0C0FE5CB}" presName="level3hierChild" presStyleCnt="0"/>
      <dgm:spPr/>
    </dgm:pt>
    <dgm:pt modelId="{1C6F3E5D-64F2-4143-9035-F4535344DEB7}" type="pres">
      <dgm:prSet presAssocID="{7FC15063-B86D-4A18-A45D-9CBBC3240669}" presName="conn2-1" presStyleLbl="parChTrans1D3" presStyleIdx="0" presStyleCnt="4"/>
      <dgm:spPr/>
    </dgm:pt>
    <dgm:pt modelId="{393234AA-F1B7-4247-B2F6-B65525D66318}" type="pres">
      <dgm:prSet presAssocID="{7FC15063-B86D-4A18-A45D-9CBBC3240669}" presName="connTx" presStyleLbl="parChTrans1D3" presStyleIdx="0" presStyleCnt="4"/>
      <dgm:spPr/>
    </dgm:pt>
    <dgm:pt modelId="{2AA1A99D-251C-49A6-B2C3-8E2FF73CC2C3}" type="pres">
      <dgm:prSet presAssocID="{DA144B7B-ABAA-471E-A695-730A5625BE7B}" presName="root2" presStyleCnt="0"/>
      <dgm:spPr/>
    </dgm:pt>
    <dgm:pt modelId="{3F406D7F-025A-4167-9323-54D9EAC28FC1}" type="pres">
      <dgm:prSet presAssocID="{DA144B7B-ABAA-471E-A695-730A5625BE7B}" presName="LevelTwoTextNode" presStyleLbl="node3" presStyleIdx="0" presStyleCnt="4" custAng="0" custScaleX="173561" custScaleY="92334" custLinFactNeighborX="-11106" custLinFactNeighborY="-33344">
        <dgm:presLayoutVars>
          <dgm:chPref val="3"/>
        </dgm:presLayoutVars>
      </dgm:prSet>
      <dgm:spPr>
        <a:prstGeom prst="roundRect">
          <a:avLst/>
        </a:prstGeom>
      </dgm:spPr>
    </dgm:pt>
    <dgm:pt modelId="{88F4932D-2F37-4F70-8F2D-CDEA1B63507B}" type="pres">
      <dgm:prSet presAssocID="{DA144B7B-ABAA-471E-A695-730A5625BE7B}" presName="level3hierChild" presStyleCnt="0"/>
      <dgm:spPr/>
    </dgm:pt>
    <dgm:pt modelId="{03044108-17A6-48BC-8D44-09449AC95CF0}" type="pres">
      <dgm:prSet presAssocID="{96F71EF8-6A6B-4D5C-9838-03638915175B}" presName="conn2-1" presStyleLbl="parChTrans1D3" presStyleIdx="1" presStyleCnt="4"/>
      <dgm:spPr/>
    </dgm:pt>
    <dgm:pt modelId="{4FFBE056-3356-4973-9277-8423BF8E5D9A}" type="pres">
      <dgm:prSet presAssocID="{96F71EF8-6A6B-4D5C-9838-03638915175B}" presName="connTx" presStyleLbl="parChTrans1D3" presStyleIdx="1" presStyleCnt="4"/>
      <dgm:spPr/>
    </dgm:pt>
    <dgm:pt modelId="{88AFE0EC-91F1-4240-A4CA-E5AC76CB2617}" type="pres">
      <dgm:prSet presAssocID="{63F2535C-2234-4EBC-9E17-0AC5014830E1}" presName="root2" presStyleCnt="0"/>
      <dgm:spPr/>
    </dgm:pt>
    <dgm:pt modelId="{FA623F2F-5D46-4402-B68E-C4ACF5900D21}" type="pres">
      <dgm:prSet presAssocID="{63F2535C-2234-4EBC-9E17-0AC5014830E1}" presName="LevelTwoTextNode" presStyleLbl="node3" presStyleIdx="1" presStyleCnt="4" custScaleX="173597" custScaleY="104189" custLinFactNeighborX="-10163" custLinFactNeighborY="-31601">
        <dgm:presLayoutVars>
          <dgm:chPref val="3"/>
        </dgm:presLayoutVars>
      </dgm:prSet>
      <dgm:spPr>
        <a:prstGeom prst="roundRect">
          <a:avLst/>
        </a:prstGeom>
      </dgm:spPr>
    </dgm:pt>
    <dgm:pt modelId="{086360DC-F5CA-41B5-8773-81FC2F607CD5}" type="pres">
      <dgm:prSet presAssocID="{63F2535C-2234-4EBC-9E17-0AC5014830E1}" presName="level3hierChild" presStyleCnt="0"/>
      <dgm:spPr/>
    </dgm:pt>
    <dgm:pt modelId="{F4A6C901-3C2B-49FD-AC75-67A83F2BC684}" type="pres">
      <dgm:prSet presAssocID="{A2B1A21E-7CA1-4238-A93A-B6E433242584}" presName="conn2-1" presStyleLbl="parChTrans1D2" presStyleIdx="1" presStyleCnt="2"/>
      <dgm:spPr/>
    </dgm:pt>
    <dgm:pt modelId="{FE57F1EB-194F-43A4-B73F-9E536A868D18}" type="pres">
      <dgm:prSet presAssocID="{A2B1A21E-7CA1-4238-A93A-B6E433242584}" presName="connTx" presStyleLbl="parChTrans1D2" presStyleIdx="1" presStyleCnt="2"/>
      <dgm:spPr/>
    </dgm:pt>
    <dgm:pt modelId="{80A252D8-4E06-4501-92F4-AFABE80ADC23}" type="pres">
      <dgm:prSet presAssocID="{9D3D1F06-89CB-4CA8-B052-4449817DD36B}" presName="root2" presStyleCnt="0"/>
      <dgm:spPr/>
    </dgm:pt>
    <dgm:pt modelId="{B8B17524-7691-49E7-A6C3-E7E0E84FAF17}" type="pres">
      <dgm:prSet presAssocID="{9D3D1F06-89CB-4CA8-B052-4449817DD36B}" presName="LevelTwoTextNode" presStyleLbl="node2" presStyleIdx="1" presStyleCnt="2" custScaleX="179587" custScaleY="179478" custLinFactNeighborX="-14262" custLinFactNeighborY="18863">
        <dgm:presLayoutVars>
          <dgm:chPref val="3"/>
        </dgm:presLayoutVars>
      </dgm:prSet>
      <dgm:spPr>
        <a:prstGeom prst="roundRect">
          <a:avLst/>
        </a:prstGeom>
      </dgm:spPr>
    </dgm:pt>
    <dgm:pt modelId="{DA38CDF2-736F-4BFC-8C12-858ED2F0C81D}" type="pres">
      <dgm:prSet presAssocID="{9D3D1F06-89CB-4CA8-B052-4449817DD36B}" presName="level3hierChild" presStyleCnt="0"/>
      <dgm:spPr/>
    </dgm:pt>
    <dgm:pt modelId="{8A7C2A61-8418-4ADB-87B4-F340DF5AAB00}" type="pres">
      <dgm:prSet presAssocID="{177F08DD-40D9-42A6-8469-9418CF3A3E1F}" presName="conn2-1" presStyleLbl="parChTrans1D3" presStyleIdx="2" presStyleCnt="4"/>
      <dgm:spPr/>
    </dgm:pt>
    <dgm:pt modelId="{D761CBCB-06B9-4DAE-BB97-1208B2CA667A}" type="pres">
      <dgm:prSet presAssocID="{177F08DD-40D9-42A6-8469-9418CF3A3E1F}" presName="connTx" presStyleLbl="parChTrans1D3" presStyleIdx="2" presStyleCnt="4"/>
      <dgm:spPr/>
    </dgm:pt>
    <dgm:pt modelId="{9808AB69-EC1C-487A-8AD2-3D7B5D383306}" type="pres">
      <dgm:prSet presAssocID="{232B2C03-E9A7-4DDD-8448-A3A263223E5C}" presName="root2" presStyleCnt="0"/>
      <dgm:spPr/>
    </dgm:pt>
    <dgm:pt modelId="{DBE88259-E703-4C31-B431-4BBDBFB26223}" type="pres">
      <dgm:prSet presAssocID="{232B2C03-E9A7-4DDD-8448-A3A263223E5C}" presName="LevelTwoTextNode" presStyleLbl="node3" presStyleIdx="2" presStyleCnt="4" custScaleX="168935" custScaleY="89477" custLinFactNeighborX="-10960" custLinFactNeighborY="2986">
        <dgm:presLayoutVars>
          <dgm:chPref val="3"/>
        </dgm:presLayoutVars>
      </dgm:prSet>
      <dgm:spPr>
        <a:prstGeom prst="roundRect">
          <a:avLst/>
        </a:prstGeom>
      </dgm:spPr>
    </dgm:pt>
    <dgm:pt modelId="{EADF6C9E-5000-434D-A6A0-E798E34B78B8}" type="pres">
      <dgm:prSet presAssocID="{232B2C03-E9A7-4DDD-8448-A3A263223E5C}" presName="level3hierChild" presStyleCnt="0"/>
      <dgm:spPr/>
    </dgm:pt>
    <dgm:pt modelId="{930B42A6-805B-4AD7-8DB8-ABDE6A63E4A3}" type="pres">
      <dgm:prSet presAssocID="{7AD7CC01-2366-4CC1-AA0E-12DF11C57834}" presName="conn2-1" presStyleLbl="parChTrans1D3" presStyleIdx="3" presStyleCnt="4"/>
      <dgm:spPr/>
    </dgm:pt>
    <dgm:pt modelId="{97E42687-63CB-438E-9A58-5E303CE916A3}" type="pres">
      <dgm:prSet presAssocID="{7AD7CC01-2366-4CC1-AA0E-12DF11C57834}" presName="connTx" presStyleLbl="parChTrans1D3" presStyleIdx="3" presStyleCnt="4"/>
      <dgm:spPr/>
    </dgm:pt>
    <dgm:pt modelId="{909DE97A-FA4B-409F-9DC3-4B5B1EDAFAF6}" type="pres">
      <dgm:prSet presAssocID="{4DCDE231-F272-4E60-9375-BA3E85635906}" presName="root2" presStyleCnt="0"/>
      <dgm:spPr/>
    </dgm:pt>
    <dgm:pt modelId="{7CE3BF3A-04C3-4AF5-B695-FB91FCE0BF6F}" type="pres">
      <dgm:prSet presAssocID="{4DCDE231-F272-4E60-9375-BA3E85635906}" presName="LevelTwoTextNode" presStyleLbl="node3" presStyleIdx="3" presStyleCnt="4" custScaleX="170173" custScaleY="128360" custLinFactNeighborX="-11335" custLinFactNeighborY="721">
        <dgm:presLayoutVars>
          <dgm:chPref val="3"/>
        </dgm:presLayoutVars>
      </dgm:prSet>
      <dgm:spPr>
        <a:prstGeom prst="roundRect">
          <a:avLst/>
        </a:prstGeom>
      </dgm:spPr>
    </dgm:pt>
    <dgm:pt modelId="{B936E005-2854-44B2-B1ED-50620FAED0F9}" type="pres">
      <dgm:prSet presAssocID="{4DCDE231-F272-4E60-9375-BA3E85635906}" presName="level3hierChild" presStyleCnt="0"/>
      <dgm:spPr/>
    </dgm:pt>
  </dgm:ptLst>
  <dgm:cxnLst>
    <dgm:cxn modelId="{CDFA3B03-5B57-4E21-8E9F-E220894A3916}" srcId="{8F4ECE41-B346-4745-94B1-65F29489F4DB}" destId="{9D3D1F06-89CB-4CA8-B052-4449817DD36B}" srcOrd="1" destOrd="0" parTransId="{A2B1A21E-7CA1-4238-A93A-B6E433242584}" sibTransId="{0D8F3870-96C0-45BA-A25A-071FCC93A284}"/>
    <dgm:cxn modelId="{D9DB6F04-22EE-4D41-B831-EAAE116F1069}" srcId="{9D3D1F06-89CB-4CA8-B052-4449817DD36B}" destId="{4DCDE231-F272-4E60-9375-BA3E85635906}" srcOrd="1" destOrd="0" parTransId="{7AD7CC01-2366-4CC1-AA0E-12DF11C57834}" sibTransId="{5387A528-8298-4F75-8BF3-0A7F027F2247}"/>
    <dgm:cxn modelId="{CC31C807-DE44-4258-8428-711BCEC5A0EC}" type="presOf" srcId="{8F4ECE41-B346-4745-94B1-65F29489F4DB}" destId="{9AAB07DD-8173-4EF0-AA4E-C23ED737432E}" srcOrd="0" destOrd="0" presId="urn:microsoft.com/office/officeart/2008/layout/HorizontalMultiLevelHierarchy"/>
    <dgm:cxn modelId="{A4E4CE07-6C96-43B2-B1C9-BB17C9D2A031}" type="presOf" srcId="{96F71EF8-6A6B-4D5C-9838-03638915175B}" destId="{03044108-17A6-48BC-8D44-09449AC95CF0}" srcOrd="0" destOrd="0" presId="urn:microsoft.com/office/officeart/2008/layout/HorizontalMultiLevelHierarchy"/>
    <dgm:cxn modelId="{21496F09-6DCC-4FF7-B9EB-30C82B1870E2}" type="presOf" srcId="{A2B1A21E-7CA1-4238-A93A-B6E433242584}" destId="{F4A6C901-3C2B-49FD-AC75-67A83F2BC684}" srcOrd="0" destOrd="0" presId="urn:microsoft.com/office/officeart/2008/layout/HorizontalMultiLevelHierarchy"/>
    <dgm:cxn modelId="{E406EA20-0CF5-44C7-89C7-39258BAFD2A7}" type="presOf" srcId="{96F71EF8-6A6B-4D5C-9838-03638915175B}" destId="{4FFBE056-3356-4973-9277-8423BF8E5D9A}" srcOrd="1" destOrd="0" presId="urn:microsoft.com/office/officeart/2008/layout/HorizontalMultiLevelHierarchy"/>
    <dgm:cxn modelId="{17A30927-B54E-4B19-AAF0-8B760C7533DC}" type="presOf" srcId="{7AD7CC01-2366-4CC1-AA0E-12DF11C57834}" destId="{930B42A6-805B-4AD7-8DB8-ABDE6A63E4A3}" srcOrd="0" destOrd="0" presId="urn:microsoft.com/office/officeart/2008/layout/HorizontalMultiLevelHierarchy"/>
    <dgm:cxn modelId="{40B72C31-8101-411F-BC23-DC5F6057AC24}" srcId="{8F4ECE41-B346-4745-94B1-65F29489F4DB}" destId="{93034BF5-DBF5-4D15-ABAA-E7EA0C0FE5CB}" srcOrd="0" destOrd="0" parTransId="{54E2C7BF-C20B-46AB-B106-C44942EB5794}" sibTransId="{197CDF02-190C-414E-9A5A-4FA3127BEE07}"/>
    <dgm:cxn modelId="{3E7E375D-6726-49ED-A62E-5926708DB78D}" type="presOf" srcId="{177F08DD-40D9-42A6-8469-9418CF3A3E1F}" destId="{D761CBCB-06B9-4DAE-BB97-1208B2CA667A}" srcOrd="1" destOrd="0" presId="urn:microsoft.com/office/officeart/2008/layout/HorizontalMultiLevelHierarchy"/>
    <dgm:cxn modelId="{C0CA0041-B0F3-4FD4-93F8-79F2BA91CB71}" type="presOf" srcId="{177F08DD-40D9-42A6-8469-9418CF3A3E1F}" destId="{8A7C2A61-8418-4ADB-87B4-F340DF5AAB00}" srcOrd="0" destOrd="0" presId="urn:microsoft.com/office/officeart/2008/layout/HorizontalMultiLevelHierarchy"/>
    <dgm:cxn modelId="{0BCDC04B-6D9E-46F2-BA36-524BDA26DD73}" srcId="{9844B17A-C730-42B5-B385-F9BF2B2EC29A}" destId="{8F4ECE41-B346-4745-94B1-65F29489F4DB}" srcOrd="0" destOrd="0" parTransId="{A462671B-B43B-40FE-A046-067FE0452FCA}" sibTransId="{9AD75ABA-D96C-4D62-A17D-19029792E5E1}"/>
    <dgm:cxn modelId="{4903604D-A14B-4087-A331-48D6AE804F4D}" type="presOf" srcId="{7AD7CC01-2366-4CC1-AA0E-12DF11C57834}" destId="{97E42687-63CB-438E-9A58-5E303CE916A3}" srcOrd="1" destOrd="0" presId="urn:microsoft.com/office/officeart/2008/layout/HorizontalMultiLevelHierarchy"/>
    <dgm:cxn modelId="{CCD61485-0440-4FF9-9A3B-69762216FED2}" type="presOf" srcId="{9D3D1F06-89CB-4CA8-B052-4449817DD36B}" destId="{B8B17524-7691-49E7-A6C3-E7E0E84FAF17}" srcOrd="0" destOrd="0" presId="urn:microsoft.com/office/officeart/2008/layout/HorizontalMultiLevelHierarchy"/>
    <dgm:cxn modelId="{2768059D-6E06-405C-992A-B8F564BCDFDE}" type="presOf" srcId="{DA144B7B-ABAA-471E-A695-730A5625BE7B}" destId="{3F406D7F-025A-4167-9323-54D9EAC28FC1}" srcOrd="0" destOrd="0" presId="urn:microsoft.com/office/officeart/2008/layout/HorizontalMultiLevelHierarchy"/>
    <dgm:cxn modelId="{A23073A3-BD16-45AC-9F2A-4CB48D9D3948}" type="presOf" srcId="{7FC15063-B86D-4A18-A45D-9CBBC3240669}" destId="{393234AA-F1B7-4247-B2F6-B65525D66318}" srcOrd="1" destOrd="0" presId="urn:microsoft.com/office/officeart/2008/layout/HorizontalMultiLevelHierarchy"/>
    <dgm:cxn modelId="{51022DAB-2262-45C2-BD1F-AF7A0322AB79}" type="presOf" srcId="{54E2C7BF-C20B-46AB-B106-C44942EB5794}" destId="{D0897BD0-AB0D-4411-B8E1-06003BDE72CC}" srcOrd="0" destOrd="0" presId="urn:microsoft.com/office/officeart/2008/layout/HorizontalMultiLevelHierarchy"/>
    <dgm:cxn modelId="{BF6A5EAD-D776-4882-B8C1-6E7E3FEFC012}" type="presOf" srcId="{93034BF5-DBF5-4D15-ABAA-E7EA0C0FE5CB}" destId="{5544A4A5-36BF-46C1-861B-E453DBEEC549}" srcOrd="0" destOrd="0" presId="urn:microsoft.com/office/officeart/2008/layout/HorizontalMultiLevelHierarchy"/>
    <dgm:cxn modelId="{4C2B50AE-B36F-429E-8170-41A989AD4739}" type="presOf" srcId="{A2B1A21E-7CA1-4238-A93A-B6E433242584}" destId="{FE57F1EB-194F-43A4-B73F-9E536A868D18}" srcOrd="1" destOrd="0" presId="urn:microsoft.com/office/officeart/2008/layout/HorizontalMultiLevelHierarchy"/>
    <dgm:cxn modelId="{C22405B5-FAAD-46EB-9548-84535292AFF8}" type="presOf" srcId="{9844B17A-C730-42B5-B385-F9BF2B2EC29A}" destId="{220F9338-2B39-442D-9A13-B0DA96C473DC}" srcOrd="0" destOrd="0" presId="urn:microsoft.com/office/officeart/2008/layout/HorizontalMultiLevelHierarchy"/>
    <dgm:cxn modelId="{4EA3EBBC-90BC-405B-A97B-70833457A598}" type="presOf" srcId="{63F2535C-2234-4EBC-9E17-0AC5014830E1}" destId="{FA623F2F-5D46-4402-B68E-C4ACF5900D21}" srcOrd="0" destOrd="0" presId="urn:microsoft.com/office/officeart/2008/layout/HorizontalMultiLevelHierarchy"/>
    <dgm:cxn modelId="{FE8967C5-3CF7-4021-BA0D-151EABA45BD9}" type="presOf" srcId="{54E2C7BF-C20B-46AB-B106-C44942EB5794}" destId="{1631A3F5-2686-4AF1-9CB8-A812EC2367EE}" srcOrd="1" destOrd="0" presId="urn:microsoft.com/office/officeart/2008/layout/HorizontalMultiLevelHierarchy"/>
    <dgm:cxn modelId="{ADB871CD-5341-4171-ADC3-A28D56E731EF}" type="presOf" srcId="{7FC15063-B86D-4A18-A45D-9CBBC3240669}" destId="{1C6F3E5D-64F2-4143-9035-F4535344DEB7}" srcOrd="0" destOrd="0" presId="urn:microsoft.com/office/officeart/2008/layout/HorizontalMultiLevelHierarchy"/>
    <dgm:cxn modelId="{100ABCD2-3C3A-450D-87D1-ACDD0D4887F3}" srcId="{93034BF5-DBF5-4D15-ABAA-E7EA0C0FE5CB}" destId="{63F2535C-2234-4EBC-9E17-0AC5014830E1}" srcOrd="1" destOrd="0" parTransId="{96F71EF8-6A6B-4D5C-9838-03638915175B}" sibTransId="{B5A6BC36-BA69-48C2-8B9C-90A2DB6994FD}"/>
    <dgm:cxn modelId="{609DBCDC-AD7B-49F9-A03F-991C164977F2}" type="presOf" srcId="{232B2C03-E9A7-4DDD-8448-A3A263223E5C}" destId="{DBE88259-E703-4C31-B431-4BBDBFB26223}" srcOrd="0" destOrd="0" presId="urn:microsoft.com/office/officeart/2008/layout/HorizontalMultiLevelHierarchy"/>
    <dgm:cxn modelId="{29D4BEE8-D202-4DC1-BD36-CE1B3D1446E2}" srcId="{93034BF5-DBF5-4D15-ABAA-E7EA0C0FE5CB}" destId="{DA144B7B-ABAA-471E-A695-730A5625BE7B}" srcOrd="0" destOrd="0" parTransId="{7FC15063-B86D-4A18-A45D-9CBBC3240669}" sibTransId="{AD92EF1C-F65A-4280-9EA7-58D0E5C754B9}"/>
    <dgm:cxn modelId="{B4EDA4EF-9081-4AEC-899B-FA502A3FAD30}" type="presOf" srcId="{4DCDE231-F272-4E60-9375-BA3E85635906}" destId="{7CE3BF3A-04C3-4AF5-B695-FB91FCE0BF6F}" srcOrd="0" destOrd="0" presId="urn:microsoft.com/office/officeart/2008/layout/HorizontalMultiLevelHierarchy"/>
    <dgm:cxn modelId="{F3BA16FC-86FB-447A-A721-ADD33E9307C3}" srcId="{9D3D1F06-89CB-4CA8-B052-4449817DD36B}" destId="{232B2C03-E9A7-4DDD-8448-A3A263223E5C}" srcOrd="0" destOrd="0" parTransId="{177F08DD-40D9-42A6-8469-9418CF3A3E1F}" sibTransId="{DA78121E-387F-49F4-82C7-442CEA3F6174}"/>
    <dgm:cxn modelId="{2F24C741-6526-41DE-8737-F1B154C954C2}" type="presParOf" srcId="{220F9338-2B39-442D-9A13-B0DA96C473DC}" destId="{80CF83B4-2D35-4837-A3BD-866C8E780BEF}" srcOrd="0" destOrd="0" presId="urn:microsoft.com/office/officeart/2008/layout/HorizontalMultiLevelHierarchy"/>
    <dgm:cxn modelId="{BAFCBB72-68B8-4F3C-923F-C68BE9B428CD}" type="presParOf" srcId="{80CF83B4-2D35-4837-A3BD-866C8E780BEF}" destId="{9AAB07DD-8173-4EF0-AA4E-C23ED737432E}" srcOrd="0" destOrd="0" presId="urn:microsoft.com/office/officeart/2008/layout/HorizontalMultiLevelHierarchy"/>
    <dgm:cxn modelId="{0D06017E-C4DF-445B-ADDA-3C111A6FAD8B}" type="presParOf" srcId="{80CF83B4-2D35-4837-A3BD-866C8E780BEF}" destId="{5AC2D242-1880-4ADD-BC0D-54B9F9A0043E}" srcOrd="1" destOrd="0" presId="urn:microsoft.com/office/officeart/2008/layout/HorizontalMultiLevelHierarchy"/>
    <dgm:cxn modelId="{ECB9EF71-5CDC-48B5-8F3E-7FBD9714616E}" type="presParOf" srcId="{5AC2D242-1880-4ADD-BC0D-54B9F9A0043E}" destId="{D0897BD0-AB0D-4411-B8E1-06003BDE72CC}" srcOrd="0" destOrd="0" presId="urn:microsoft.com/office/officeart/2008/layout/HorizontalMultiLevelHierarchy"/>
    <dgm:cxn modelId="{D1ED17D1-EA0A-433E-AE0D-E741C35F0FBE}" type="presParOf" srcId="{D0897BD0-AB0D-4411-B8E1-06003BDE72CC}" destId="{1631A3F5-2686-4AF1-9CB8-A812EC2367EE}" srcOrd="0" destOrd="0" presId="urn:microsoft.com/office/officeart/2008/layout/HorizontalMultiLevelHierarchy"/>
    <dgm:cxn modelId="{A8AF9ABA-D279-47F7-AC52-B57C6C6619B4}" type="presParOf" srcId="{5AC2D242-1880-4ADD-BC0D-54B9F9A0043E}" destId="{8E779E4A-05C9-4A66-9B01-4F4000FC247D}" srcOrd="1" destOrd="0" presId="urn:microsoft.com/office/officeart/2008/layout/HorizontalMultiLevelHierarchy"/>
    <dgm:cxn modelId="{CAB46500-BA8A-4E09-8E16-7F9599ABFEA8}" type="presParOf" srcId="{8E779E4A-05C9-4A66-9B01-4F4000FC247D}" destId="{5544A4A5-36BF-46C1-861B-E453DBEEC549}" srcOrd="0" destOrd="0" presId="urn:microsoft.com/office/officeart/2008/layout/HorizontalMultiLevelHierarchy"/>
    <dgm:cxn modelId="{2F41552E-50E9-4A0D-BBBF-DF2F7AA96EAA}" type="presParOf" srcId="{8E779E4A-05C9-4A66-9B01-4F4000FC247D}" destId="{78C0CD03-A364-4461-9E12-2D7527DC0C15}" srcOrd="1" destOrd="0" presId="urn:microsoft.com/office/officeart/2008/layout/HorizontalMultiLevelHierarchy"/>
    <dgm:cxn modelId="{1E0E75AD-2186-4A1B-A800-FE961C3672C7}" type="presParOf" srcId="{78C0CD03-A364-4461-9E12-2D7527DC0C15}" destId="{1C6F3E5D-64F2-4143-9035-F4535344DEB7}" srcOrd="0" destOrd="0" presId="urn:microsoft.com/office/officeart/2008/layout/HorizontalMultiLevelHierarchy"/>
    <dgm:cxn modelId="{A18D3475-52CE-4F76-A47A-6975DC84B623}" type="presParOf" srcId="{1C6F3E5D-64F2-4143-9035-F4535344DEB7}" destId="{393234AA-F1B7-4247-B2F6-B65525D66318}" srcOrd="0" destOrd="0" presId="urn:microsoft.com/office/officeart/2008/layout/HorizontalMultiLevelHierarchy"/>
    <dgm:cxn modelId="{06C80231-D87F-41A2-81E6-3ED1E3A4DD3C}" type="presParOf" srcId="{78C0CD03-A364-4461-9E12-2D7527DC0C15}" destId="{2AA1A99D-251C-49A6-B2C3-8E2FF73CC2C3}" srcOrd="1" destOrd="0" presId="urn:microsoft.com/office/officeart/2008/layout/HorizontalMultiLevelHierarchy"/>
    <dgm:cxn modelId="{DE341311-8A12-41DC-8168-80800138AE76}" type="presParOf" srcId="{2AA1A99D-251C-49A6-B2C3-8E2FF73CC2C3}" destId="{3F406D7F-025A-4167-9323-54D9EAC28FC1}" srcOrd="0" destOrd="0" presId="urn:microsoft.com/office/officeart/2008/layout/HorizontalMultiLevelHierarchy"/>
    <dgm:cxn modelId="{D722DBE0-00D2-4163-8C6B-32AB7667DA78}" type="presParOf" srcId="{2AA1A99D-251C-49A6-B2C3-8E2FF73CC2C3}" destId="{88F4932D-2F37-4F70-8F2D-CDEA1B63507B}" srcOrd="1" destOrd="0" presId="urn:microsoft.com/office/officeart/2008/layout/HorizontalMultiLevelHierarchy"/>
    <dgm:cxn modelId="{B1F36855-7866-4054-A670-2D1C5242F2B6}" type="presParOf" srcId="{78C0CD03-A364-4461-9E12-2D7527DC0C15}" destId="{03044108-17A6-48BC-8D44-09449AC95CF0}" srcOrd="2" destOrd="0" presId="urn:microsoft.com/office/officeart/2008/layout/HorizontalMultiLevelHierarchy"/>
    <dgm:cxn modelId="{807E9B11-49D5-46C2-BE67-28762C0EE641}" type="presParOf" srcId="{03044108-17A6-48BC-8D44-09449AC95CF0}" destId="{4FFBE056-3356-4973-9277-8423BF8E5D9A}" srcOrd="0" destOrd="0" presId="urn:microsoft.com/office/officeart/2008/layout/HorizontalMultiLevelHierarchy"/>
    <dgm:cxn modelId="{AFD89281-05D5-4BEE-9634-5D9953485A36}" type="presParOf" srcId="{78C0CD03-A364-4461-9E12-2D7527DC0C15}" destId="{88AFE0EC-91F1-4240-A4CA-E5AC76CB2617}" srcOrd="3" destOrd="0" presId="urn:microsoft.com/office/officeart/2008/layout/HorizontalMultiLevelHierarchy"/>
    <dgm:cxn modelId="{4E07179A-13C2-47BB-ACC7-F0B46BE4F40C}" type="presParOf" srcId="{88AFE0EC-91F1-4240-A4CA-E5AC76CB2617}" destId="{FA623F2F-5D46-4402-B68E-C4ACF5900D21}" srcOrd="0" destOrd="0" presId="urn:microsoft.com/office/officeart/2008/layout/HorizontalMultiLevelHierarchy"/>
    <dgm:cxn modelId="{7AC1E626-33B9-47F2-9042-8069D00FAC17}" type="presParOf" srcId="{88AFE0EC-91F1-4240-A4CA-E5AC76CB2617}" destId="{086360DC-F5CA-41B5-8773-81FC2F607CD5}" srcOrd="1" destOrd="0" presId="urn:microsoft.com/office/officeart/2008/layout/HorizontalMultiLevelHierarchy"/>
    <dgm:cxn modelId="{DE0F375A-FF79-4E5D-A525-F70CEABB6B71}" type="presParOf" srcId="{5AC2D242-1880-4ADD-BC0D-54B9F9A0043E}" destId="{F4A6C901-3C2B-49FD-AC75-67A83F2BC684}" srcOrd="2" destOrd="0" presId="urn:microsoft.com/office/officeart/2008/layout/HorizontalMultiLevelHierarchy"/>
    <dgm:cxn modelId="{AC78B6B3-15E8-4279-934E-CC0C738D28EC}" type="presParOf" srcId="{F4A6C901-3C2B-49FD-AC75-67A83F2BC684}" destId="{FE57F1EB-194F-43A4-B73F-9E536A868D18}" srcOrd="0" destOrd="0" presId="urn:microsoft.com/office/officeart/2008/layout/HorizontalMultiLevelHierarchy"/>
    <dgm:cxn modelId="{21B2C224-8DB8-484E-B0C3-D3C0D069665A}" type="presParOf" srcId="{5AC2D242-1880-4ADD-BC0D-54B9F9A0043E}" destId="{80A252D8-4E06-4501-92F4-AFABE80ADC23}" srcOrd="3" destOrd="0" presId="urn:microsoft.com/office/officeart/2008/layout/HorizontalMultiLevelHierarchy"/>
    <dgm:cxn modelId="{70ED7833-D1BC-4249-A3A3-7E1472645D15}" type="presParOf" srcId="{80A252D8-4E06-4501-92F4-AFABE80ADC23}" destId="{B8B17524-7691-49E7-A6C3-E7E0E84FAF17}" srcOrd="0" destOrd="0" presId="urn:microsoft.com/office/officeart/2008/layout/HorizontalMultiLevelHierarchy"/>
    <dgm:cxn modelId="{F62477F2-6888-4629-838D-34870089BB98}" type="presParOf" srcId="{80A252D8-4E06-4501-92F4-AFABE80ADC23}" destId="{DA38CDF2-736F-4BFC-8C12-858ED2F0C81D}" srcOrd="1" destOrd="0" presId="urn:microsoft.com/office/officeart/2008/layout/HorizontalMultiLevelHierarchy"/>
    <dgm:cxn modelId="{FF8AAA4B-121E-44EB-A7F2-448B21DCFBBB}" type="presParOf" srcId="{DA38CDF2-736F-4BFC-8C12-858ED2F0C81D}" destId="{8A7C2A61-8418-4ADB-87B4-F340DF5AAB00}" srcOrd="0" destOrd="0" presId="urn:microsoft.com/office/officeart/2008/layout/HorizontalMultiLevelHierarchy"/>
    <dgm:cxn modelId="{E9827787-C272-41E2-96D6-17CCF519DC99}" type="presParOf" srcId="{8A7C2A61-8418-4ADB-87B4-F340DF5AAB00}" destId="{D761CBCB-06B9-4DAE-BB97-1208B2CA667A}" srcOrd="0" destOrd="0" presId="urn:microsoft.com/office/officeart/2008/layout/HorizontalMultiLevelHierarchy"/>
    <dgm:cxn modelId="{DB0E36A0-5D04-4258-B9AB-3B48CB8358C4}" type="presParOf" srcId="{DA38CDF2-736F-4BFC-8C12-858ED2F0C81D}" destId="{9808AB69-EC1C-487A-8AD2-3D7B5D383306}" srcOrd="1" destOrd="0" presId="urn:microsoft.com/office/officeart/2008/layout/HorizontalMultiLevelHierarchy"/>
    <dgm:cxn modelId="{E1510FBA-18D4-4F6E-86C7-1C8EBE190E77}" type="presParOf" srcId="{9808AB69-EC1C-487A-8AD2-3D7B5D383306}" destId="{DBE88259-E703-4C31-B431-4BBDBFB26223}" srcOrd="0" destOrd="0" presId="urn:microsoft.com/office/officeart/2008/layout/HorizontalMultiLevelHierarchy"/>
    <dgm:cxn modelId="{6BE441E6-30BA-4396-B503-963D8AA4E0CF}" type="presParOf" srcId="{9808AB69-EC1C-487A-8AD2-3D7B5D383306}" destId="{EADF6C9E-5000-434D-A6A0-E798E34B78B8}" srcOrd="1" destOrd="0" presId="urn:microsoft.com/office/officeart/2008/layout/HorizontalMultiLevelHierarchy"/>
    <dgm:cxn modelId="{6FF50B59-5564-4854-9928-981101D8A984}" type="presParOf" srcId="{DA38CDF2-736F-4BFC-8C12-858ED2F0C81D}" destId="{930B42A6-805B-4AD7-8DB8-ABDE6A63E4A3}" srcOrd="2" destOrd="0" presId="urn:microsoft.com/office/officeart/2008/layout/HorizontalMultiLevelHierarchy"/>
    <dgm:cxn modelId="{CC32DD2E-C9BF-4338-89B9-C7FE4B8A6BA0}" type="presParOf" srcId="{930B42A6-805B-4AD7-8DB8-ABDE6A63E4A3}" destId="{97E42687-63CB-438E-9A58-5E303CE916A3}" srcOrd="0" destOrd="0" presId="urn:microsoft.com/office/officeart/2008/layout/HorizontalMultiLevelHierarchy"/>
    <dgm:cxn modelId="{D4B49220-5D2A-4F1F-AE07-CB8930FF7677}" type="presParOf" srcId="{DA38CDF2-736F-4BFC-8C12-858ED2F0C81D}" destId="{909DE97A-FA4B-409F-9DC3-4B5B1EDAFAF6}" srcOrd="3" destOrd="0" presId="urn:microsoft.com/office/officeart/2008/layout/HorizontalMultiLevelHierarchy"/>
    <dgm:cxn modelId="{249BB53C-720C-48AE-854A-AE005D629CB2}" type="presParOf" srcId="{909DE97A-FA4B-409F-9DC3-4B5B1EDAFAF6}" destId="{7CE3BF3A-04C3-4AF5-B695-FB91FCE0BF6F}" srcOrd="0" destOrd="0" presId="urn:microsoft.com/office/officeart/2008/layout/HorizontalMultiLevelHierarchy"/>
    <dgm:cxn modelId="{3EC6890B-0729-4981-99C6-E019A4B6C09E}" type="presParOf" srcId="{909DE97A-FA4B-409F-9DC3-4B5B1EDAFAF6}" destId="{B936E005-2854-44B2-B1ED-50620FAED0F9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5CFCAF-54F9-442B-BD68-2F7504D9D0C0}">
      <dsp:nvSpPr>
        <dsp:cNvPr id="0" name=""/>
        <dsp:cNvSpPr/>
      </dsp:nvSpPr>
      <dsp:spPr>
        <a:xfrm>
          <a:off x="1629742" y="0"/>
          <a:ext cx="3250588" cy="68489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300" b="0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закінчено розгляд клопотань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400" b="1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4921,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200" b="0" i="1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або 97 % клопотань, 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200" b="0" i="1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що перебували на розгляді ВАКС</a:t>
          </a:r>
        </a:p>
      </dsp:txBody>
      <dsp:txXfrm>
        <a:off x="1649802" y="20060"/>
        <a:ext cx="3210468" cy="644770"/>
      </dsp:txXfrm>
    </dsp:sp>
    <dsp:sp modelId="{0E6F846C-7B1E-4018-9BE0-5E39C5A79EFF}">
      <dsp:nvSpPr>
        <dsp:cNvPr id="0" name=""/>
        <dsp:cNvSpPr/>
      </dsp:nvSpPr>
      <dsp:spPr>
        <a:xfrm>
          <a:off x="1290464" y="639170"/>
          <a:ext cx="1964572" cy="91440"/>
        </a:xfrm>
        <a:custGeom>
          <a:avLst/>
          <a:gdLst/>
          <a:ahLst/>
          <a:cxnLst/>
          <a:rect l="0" t="0" r="0" b="0"/>
          <a:pathLst>
            <a:path>
              <a:moveTo>
                <a:pt x="1964572" y="45720"/>
              </a:moveTo>
              <a:lnTo>
                <a:pt x="1964572" y="80777"/>
              </a:lnTo>
              <a:lnTo>
                <a:pt x="0" y="80777"/>
              </a:lnTo>
              <a:lnTo>
                <a:pt x="0" y="11583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05F64A-8F3C-42A3-A34F-E84C81EB88FE}">
      <dsp:nvSpPr>
        <dsp:cNvPr id="0" name=""/>
        <dsp:cNvSpPr/>
      </dsp:nvSpPr>
      <dsp:spPr>
        <a:xfrm>
          <a:off x="183416" y="755005"/>
          <a:ext cx="2214095" cy="94110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завершено проваджень без розгляду по суті вимог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302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300" b="0" i="1" kern="1200">
              <a:latin typeface="Times New Roman" panose="02020603050405020304" pitchFamily="18" charset="0"/>
              <a:cs typeface="Times New Roman" panose="02020603050405020304" pitchFamily="18" charset="0"/>
            </a:rPr>
            <a:t>6%</a:t>
          </a:r>
        </a:p>
      </dsp:txBody>
      <dsp:txXfrm>
        <a:off x="210980" y="782569"/>
        <a:ext cx="2158967" cy="885977"/>
      </dsp:txXfrm>
    </dsp:sp>
    <dsp:sp modelId="{ACBADDBD-5D88-4CDF-809C-A4363FED47FC}">
      <dsp:nvSpPr>
        <dsp:cNvPr id="0" name=""/>
        <dsp:cNvSpPr/>
      </dsp:nvSpPr>
      <dsp:spPr>
        <a:xfrm>
          <a:off x="574970" y="1696110"/>
          <a:ext cx="715493" cy="143766"/>
        </a:xfrm>
        <a:custGeom>
          <a:avLst/>
          <a:gdLst/>
          <a:ahLst/>
          <a:cxnLst/>
          <a:rect l="0" t="0" r="0" b="0"/>
          <a:pathLst>
            <a:path>
              <a:moveTo>
                <a:pt x="715493" y="0"/>
              </a:moveTo>
              <a:lnTo>
                <a:pt x="715493" y="71883"/>
              </a:lnTo>
              <a:lnTo>
                <a:pt x="0" y="71883"/>
              </a:lnTo>
              <a:lnTo>
                <a:pt x="0" y="1437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E78FE1-E0E3-413E-9692-4FC9762507BE}">
      <dsp:nvSpPr>
        <dsp:cNvPr id="0" name=""/>
        <dsp:cNvSpPr/>
      </dsp:nvSpPr>
      <dsp:spPr>
        <a:xfrm>
          <a:off x="0" y="1839877"/>
          <a:ext cx="1149941" cy="7645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повернуто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153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300" b="0" i="1" kern="1200">
              <a:latin typeface="Times New Roman" panose="02020603050405020304" pitchFamily="18" charset="0"/>
              <a:cs typeface="Times New Roman" panose="02020603050405020304" pitchFamily="18" charset="0"/>
            </a:rPr>
            <a:t>51 %</a:t>
          </a:r>
          <a:endParaRPr lang="uk-UA" sz="1300" b="0" i="1" kern="1200"/>
        </a:p>
      </dsp:txBody>
      <dsp:txXfrm>
        <a:off x="22391" y="1862268"/>
        <a:ext cx="1105159" cy="719718"/>
      </dsp:txXfrm>
    </dsp:sp>
    <dsp:sp modelId="{96E4E706-DA26-469A-937D-E1670A1634B2}">
      <dsp:nvSpPr>
        <dsp:cNvPr id="0" name=""/>
        <dsp:cNvSpPr/>
      </dsp:nvSpPr>
      <dsp:spPr>
        <a:xfrm>
          <a:off x="1290464" y="1696110"/>
          <a:ext cx="588795" cy="1375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752"/>
              </a:lnTo>
              <a:lnTo>
                <a:pt x="588795" y="68752"/>
              </a:lnTo>
              <a:lnTo>
                <a:pt x="588795" y="1375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88C69C-E9E1-44C0-B376-070E6DD7F51C}">
      <dsp:nvSpPr>
        <dsp:cNvPr id="0" name=""/>
        <dsp:cNvSpPr/>
      </dsp:nvSpPr>
      <dsp:spPr>
        <a:xfrm>
          <a:off x="1207500" y="1833616"/>
          <a:ext cx="1343517" cy="76431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ухвалено інше рішення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149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300" b="0" i="1" kern="1200">
              <a:latin typeface="Times New Roman" panose="02020603050405020304" pitchFamily="18" charset="0"/>
              <a:cs typeface="Times New Roman" panose="02020603050405020304" pitchFamily="18" charset="0"/>
            </a:rPr>
            <a:t>49 %</a:t>
          </a:r>
        </a:p>
      </dsp:txBody>
      <dsp:txXfrm>
        <a:off x="1229886" y="1856002"/>
        <a:ext cx="1298745" cy="719547"/>
      </dsp:txXfrm>
    </dsp:sp>
    <dsp:sp modelId="{FC1C010D-A24D-4FE5-B83E-75FD1EF075BA}">
      <dsp:nvSpPr>
        <dsp:cNvPr id="0" name=""/>
        <dsp:cNvSpPr/>
      </dsp:nvSpPr>
      <dsp:spPr>
        <a:xfrm>
          <a:off x="3255036" y="639170"/>
          <a:ext cx="109401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0776"/>
              </a:lnTo>
              <a:lnTo>
                <a:pt x="1094017" y="80776"/>
              </a:lnTo>
              <a:lnTo>
                <a:pt x="1094017" y="1158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FB2FA9-E171-44DB-ACA6-9C4A740FCE57}">
      <dsp:nvSpPr>
        <dsp:cNvPr id="0" name=""/>
        <dsp:cNvSpPr/>
      </dsp:nvSpPr>
      <dsp:spPr>
        <a:xfrm>
          <a:off x="2577343" y="755003"/>
          <a:ext cx="3543421" cy="9279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розглянуто по суті вимог клопотання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4619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300" b="0" i="1" kern="1200">
              <a:latin typeface="Times New Roman" panose="02020603050405020304" pitchFamily="18" charset="0"/>
              <a:cs typeface="Times New Roman" panose="02020603050405020304" pitchFamily="18" charset="0"/>
            </a:rPr>
            <a:t>94%</a:t>
          </a:r>
        </a:p>
      </dsp:txBody>
      <dsp:txXfrm>
        <a:off x="2604522" y="782182"/>
        <a:ext cx="3489063" cy="873617"/>
      </dsp:txXfrm>
    </dsp:sp>
    <dsp:sp modelId="{B579BAFB-A551-45A6-902F-35ADF9DFFAC6}">
      <dsp:nvSpPr>
        <dsp:cNvPr id="0" name=""/>
        <dsp:cNvSpPr/>
      </dsp:nvSpPr>
      <dsp:spPr>
        <a:xfrm>
          <a:off x="3294282" y="1682978"/>
          <a:ext cx="1054771" cy="159863"/>
        </a:xfrm>
        <a:custGeom>
          <a:avLst/>
          <a:gdLst/>
          <a:ahLst/>
          <a:cxnLst/>
          <a:rect l="0" t="0" r="0" b="0"/>
          <a:pathLst>
            <a:path>
              <a:moveTo>
                <a:pt x="1054771" y="0"/>
              </a:moveTo>
              <a:lnTo>
                <a:pt x="1054771" y="79931"/>
              </a:lnTo>
              <a:lnTo>
                <a:pt x="0" y="79931"/>
              </a:lnTo>
              <a:lnTo>
                <a:pt x="0" y="15986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BB815B-43A5-433A-B884-74270E3C9690}">
      <dsp:nvSpPr>
        <dsp:cNvPr id="0" name=""/>
        <dsp:cNvSpPr/>
      </dsp:nvSpPr>
      <dsp:spPr>
        <a:xfrm>
          <a:off x="2607171" y="1842842"/>
          <a:ext cx="1374222" cy="77414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задоволено вимоги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4019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300" b="0" i="1" kern="1200">
              <a:latin typeface="Times New Roman" panose="02020603050405020304" pitchFamily="18" charset="0"/>
              <a:cs typeface="Times New Roman" panose="02020603050405020304" pitchFamily="18" charset="0"/>
            </a:rPr>
            <a:t>8</a:t>
          </a:r>
          <a:r>
            <a:rPr lang="uk-UA" sz="1300" b="0" i="1" kern="1200">
              <a:latin typeface="Times New Roman" panose="02020603050405020304" pitchFamily="18" charset="0"/>
              <a:cs typeface="Times New Roman" panose="02020603050405020304" pitchFamily="18" charset="0"/>
            </a:rPr>
            <a:t>7 %</a:t>
          </a:r>
        </a:p>
      </dsp:txBody>
      <dsp:txXfrm>
        <a:off x="2629845" y="1865516"/>
        <a:ext cx="1328874" cy="728795"/>
      </dsp:txXfrm>
    </dsp:sp>
    <dsp:sp modelId="{D4DCA583-805A-4416-96D1-CC1767A286F2}">
      <dsp:nvSpPr>
        <dsp:cNvPr id="0" name=""/>
        <dsp:cNvSpPr/>
      </dsp:nvSpPr>
      <dsp:spPr>
        <a:xfrm>
          <a:off x="4349054" y="1682978"/>
          <a:ext cx="680489" cy="1559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972"/>
              </a:lnTo>
              <a:lnTo>
                <a:pt x="680489" y="77972"/>
              </a:lnTo>
              <a:lnTo>
                <a:pt x="680489" y="1559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17D152-43FE-4621-B32C-1B1E6E9F2F2C}">
      <dsp:nvSpPr>
        <dsp:cNvPr id="0" name=""/>
        <dsp:cNvSpPr/>
      </dsp:nvSpPr>
      <dsp:spPr>
        <a:xfrm>
          <a:off x="4087396" y="1838923"/>
          <a:ext cx="1884296" cy="75180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відмовлено в задоволенні вимог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597</a:t>
          </a:r>
          <a:endParaRPr lang="uk-UA" sz="1400" b="1" i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300" b="0" i="1" kern="1200">
              <a:latin typeface="Times New Roman" panose="02020603050405020304" pitchFamily="18" charset="0"/>
              <a:cs typeface="Times New Roman" panose="02020603050405020304" pitchFamily="18" charset="0"/>
            </a:rPr>
            <a:t>13 %</a:t>
          </a:r>
        </a:p>
      </dsp:txBody>
      <dsp:txXfrm>
        <a:off x="4109416" y="1860943"/>
        <a:ext cx="1840256" cy="70776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0B42A6-805B-4AD7-8DB8-ABDE6A63E4A3}">
      <dsp:nvSpPr>
        <dsp:cNvPr id="0" name=""/>
        <dsp:cNvSpPr/>
      </dsp:nvSpPr>
      <dsp:spPr>
        <a:xfrm>
          <a:off x="3637646" y="1589533"/>
          <a:ext cx="291802" cy="1517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5901" y="0"/>
              </a:lnTo>
              <a:lnTo>
                <a:pt x="145901" y="151707"/>
              </a:lnTo>
              <a:lnTo>
                <a:pt x="291802" y="1517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775325" y="1657164"/>
        <a:ext cx="16444" cy="16444"/>
      </dsp:txXfrm>
    </dsp:sp>
    <dsp:sp modelId="{8A7C2A61-8418-4ADB-87B4-F340DF5AAB00}">
      <dsp:nvSpPr>
        <dsp:cNvPr id="0" name=""/>
        <dsp:cNvSpPr/>
      </dsp:nvSpPr>
      <dsp:spPr>
        <a:xfrm>
          <a:off x="3637646" y="1230382"/>
          <a:ext cx="296575" cy="359151"/>
        </a:xfrm>
        <a:custGeom>
          <a:avLst/>
          <a:gdLst/>
          <a:ahLst/>
          <a:cxnLst/>
          <a:rect l="0" t="0" r="0" b="0"/>
          <a:pathLst>
            <a:path>
              <a:moveTo>
                <a:pt x="0" y="359151"/>
              </a:moveTo>
              <a:lnTo>
                <a:pt x="148287" y="359151"/>
              </a:lnTo>
              <a:lnTo>
                <a:pt x="148287" y="0"/>
              </a:lnTo>
              <a:lnTo>
                <a:pt x="296575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774289" y="1398313"/>
        <a:ext cx="23288" cy="23288"/>
      </dsp:txXfrm>
    </dsp:sp>
    <dsp:sp modelId="{F4A6C901-3C2B-49FD-AC75-67A83F2BC684}">
      <dsp:nvSpPr>
        <dsp:cNvPr id="0" name=""/>
        <dsp:cNvSpPr/>
      </dsp:nvSpPr>
      <dsp:spPr>
        <a:xfrm>
          <a:off x="1228951" y="976563"/>
          <a:ext cx="91440" cy="6129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84364" y="0"/>
              </a:lnTo>
              <a:lnTo>
                <a:pt x="84364" y="612969"/>
              </a:lnTo>
              <a:lnTo>
                <a:pt x="123008" y="6129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59225" y="1267602"/>
        <a:ext cx="30891" cy="30891"/>
      </dsp:txXfrm>
    </dsp:sp>
    <dsp:sp modelId="{03044108-17A6-48BC-8D44-09449AC95CF0}">
      <dsp:nvSpPr>
        <dsp:cNvPr id="0" name=""/>
        <dsp:cNvSpPr/>
      </dsp:nvSpPr>
      <dsp:spPr>
        <a:xfrm>
          <a:off x="3628813" y="454728"/>
          <a:ext cx="300024" cy="1686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0012" y="0"/>
              </a:lnTo>
              <a:lnTo>
                <a:pt x="150012" y="168693"/>
              </a:lnTo>
              <a:lnTo>
                <a:pt x="300024" y="1686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770220" y="530470"/>
        <a:ext cx="17209" cy="17209"/>
      </dsp:txXfrm>
    </dsp:sp>
    <dsp:sp modelId="{1C6F3E5D-64F2-4143-9035-F4535344DEB7}">
      <dsp:nvSpPr>
        <dsp:cNvPr id="0" name=""/>
        <dsp:cNvSpPr/>
      </dsp:nvSpPr>
      <dsp:spPr>
        <a:xfrm>
          <a:off x="3628813" y="179142"/>
          <a:ext cx="288022" cy="275585"/>
        </a:xfrm>
        <a:custGeom>
          <a:avLst/>
          <a:gdLst/>
          <a:ahLst/>
          <a:cxnLst/>
          <a:rect l="0" t="0" r="0" b="0"/>
          <a:pathLst>
            <a:path>
              <a:moveTo>
                <a:pt x="0" y="275585"/>
              </a:moveTo>
              <a:lnTo>
                <a:pt x="144011" y="275585"/>
              </a:lnTo>
              <a:lnTo>
                <a:pt x="144011" y="0"/>
              </a:lnTo>
              <a:lnTo>
                <a:pt x="288022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762859" y="306970"/>
        <a:ext cx="19931" cy="19931"/>
      </dsp:txXfrm>
    </dsp:sp>
    <dsp:sp modelId="{D0897BD0-AB0D-4411-B8E1-06003BDE72CC}">
      <dsp:nvSpPr>
        <dsp:cNvPr id="0" name=""/>
        <dsp:cNvSpPr/>
      </dsp:nvSpPr>
      <dsp:spPr>
        <a:xfrm>
          <a:off x="1228951" y="454728"/>
          <a:ext cx="91440" cy="521835"/>
        </a:xfrm>
        <a:custGeom>
          <a:avLst/>
          <a:gdLst/>
          <a:ahLst/>
          <a:cxnLst/>
          <a:rect l="0" t="0" r="0" b="0"/>
          <a:pathLst>
            <a:path>
              <a:moveTo>
                <a:pt x="45720" y="521835"/>
              </a:moveTo>
              <a:lnTo>
                <a:pt x="87711" y="521835"/>
              </a:lnTo>
              <a:lnTo>
                <a:pt x="87711" y="0"/>
              </a:lnTo>
              <a:lnTo>
                <a:pt x="129702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61457" y="702432"/>
        <a:ext cx="26427" cy="26427"/>
      </dsp:txXfrm>
    </dsp:sp>
    <dsp:sp modelId="{9AAB07DD-8173-4EF0-AA4E-C23ED737432E}">
      <dsp:nvSpPr>
        <dsp:cNvPr id="0" name=""/>
        <dsp:cNvSpPr/>
      </dsp:nvSpPr>
      <dsp:spPr>
        <a:xfrm rot="16200000">
          <a:off x="-268179" y="339228"/>
          <a:ext cx="1811029" cy="127467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закінчено розгляд скарг 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631</a:t>
          </a:r>
        </a:p>
      </dsp:txBody>
      <dsp:txXfrm>
        <a:off x="-205955" y="401452"/>
        <a:ext cx="1686581" cy="1150223"/>
      </dsp:txXfrm>
    </dsp:sp>
    <dsp:sp modelId="{5544A4A5-36BF-46C1-861B-E453DBEEC549}">
      <dsp:nvSpPr>
        <dsp:cNvPr id="0" name=""/>
        <dsp:cNvSpPr/>
      </dsp:nvSpPr>
      <dsp:spPr>
        <a:xfrm>
          <a:off x="1358653" y="28579"/>
          <a:ext cx="2270159" cy="85229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завершено проваджень без розгляду по суті вимог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212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300" b="0" i="1" kern="1200">
              <a:latin typeface="Times New Roman" panose="02020603050405020304" pitchFamily="18" charset="0"/>
              <a:cs typeface="Times New Roman" panose="02020603050405020304" pitchFamily="18" charset="0"/>
            </a:rPr>
            <a:t>34%</a:t>
          </a:r>
        </a:p>
      </dsp:txBody>
      <dsp:txXfrm>
        <a:off x="1400259" y="70185"/>
        <a:ext cx="2186947" cy="769085"/>
      </dsp:txXfrm>
    </dsp:sp>
    <dsp:sp modelId="{3F406D7F-025A-4167-9323-54D9EAC28FC1}">
      <dsp:nvSpPr>
        <dsp:cNvPr id="0" name=""/>
        <dsp:cNvSpPr/>
      </dsp:nvSpPr>
      <dsp:spPr>
        <a:xfrm>
          <a:off x="3916836" y="0"/>
          <a:ext cx="2208991" cy="35828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повернуто 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94   </a:t>
          </a:r>
          <a:r>
            <a:rPr lang="uk-UA" sz="1300" b="0" i="1" kern="1200">
              <a:latin typeface="Times New Roman" panose="02020603050405020304" pitchFamily="18" charset="0"/>
              <a:cs typeface="Times New Roman" panose="02020603050405020304" pitchFamily="18" charset="0"/>
            </a:rPr>
            <a:t>44 %</a:t>
          </a:r>
        </a:p>
      </dsp:txBody>
      <dsp:txXfrm>
        <a:off x="3934326" y="17490"/>
        <a:ext cx="2174011" cy="323305"/>
      </dsp:txXfrm>
    </dsp:sp>
    <dsp:sp modelId="{FA623F2F-5D46-4402-B68E-C4ACF5900D21}">
      <dsp:nvSpPr>
        <dsp:cNvPr id="0" name=""/>
        <dsp:cNvSpPr/>
      </dsp:nvSpPr>
      <dsp:spPr>
        <a:xfrm>
          <a:off x="3928838" y="421278"/>
          <a:ext cx="2209449" cy="40428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ухвалено інше рішення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118   </a:t>
          </a:r>
          <a:r>
            <a:rPr lang="uk-UA" sz="1300" b="0" i="1" kern="1200">
              <a:latin typeface="Times New Roman" panose="02020603050405020304" pitchFamily="18" charset="0"/>
              <a:cs typeface="Times New Roman" panose="02020603050405020304" pitchFamily="18" charset="0"/>
            </a:rPr>
            <a:t>56 %</a:t>
          </a:r>
        </a:p>
      </dsp:txBody>
      <dsp:txXfrm>
        <a:off x="3948574" y="441014"/>
        <a:ext cx="2169977" cy="364815"/>
      </dsp:txXfrm>
    </dsp:sp>
    <dsp:sp modelId="{B8B17524-7691-49E7-A6C3-E7E0E84FAF17}">
      <dsp:nvSpPr>
        <dsp:cNvPr id="0" name=""/>
        <dsp:cNvSpPr/>
      </dsp:nvSpPr>
      <dsp:spPr>
        <a:xfrm>
          <a:off x="1351959" y="1241316"/>
          <a:ext cx="2285687" cy="69643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розглянуто по суті 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вимог скарги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419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3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66 %</a:t>
          </a:r>
        </a:p>
      </dsp:txBody>
      <dsp:txXfrm>
        <a:off x="1385956" y="1275313"/>
        <a:ext cx="2217693" cy="628438"/>
      </dsp:txXfrm>
    </dsp:sp>
    <dsp:sp modelId="{DBE88259-E703-4C31-B431-4BBDBFB26223}">
      <dsp:nvSpPr>
        <dsp:cNvPr id="0" name=""/>
        <dsp:cNvSpPr/>
      </dsp:nvSpPr>
      <dsp:spPr>
        <a:xfrm>
          <a:off x="3934221" y="1056782"/>
          <a:ext cx="2150114" cy="34719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задоволено вимоги 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118   </a:t>
          </a:r>
          <a:r>
            <a:rPr lang="uk-UA" sz="1400" b="0" i="1" kern="1200">
              <a:latin typeface="Times New Roman" panose="02020603050405020304" pitchFamily="18" charset="0"/>
              <a:cs typeface="Times New Roman" panose="02020603050405020304" pitchFamily="18" charset="0"/>
            </a:rPr>
            <a:t>28</a:t>
          </a:r>
          <a:r>
            <a:rPr lang="uk-UA" sz="1300" b="0" i="1" kern="1200">
              <a:latin typeface="Times New Roman" panose="02020603050405020304" pitchFamily="18" charset="0"/>
              <a:cs typeface="Times New Roman" panose="02020603050405020304" pitchFamily="18" charset="0"/>
            </a:rPr>
            <a:t> %</a:t>
          </a:r>
        </a:p>
      </dsp:txBody>
      <dsp:txXfrm>
        <a:off x="3951170" y="1073731"/>
        <a:ext cx="2116216" cy="313301"/>
      </dsp:txXfrm>
    </dsp:sp>
    <dsp:sp modelId="{7CE3BF3A-04C3-4AF5-B695-FB91FCE0BF6F}">
      <dsp:nvSpPr>
        <dsp:cNvPr id="0" name=""/>
        <dsp:cNvSpPr/>
      </dsp:nvSpPr>
      <dsp:spPr>
        <a:xfrm>
          <a:off x="3929449" y="1492201"/>
          <a:ext cx="2165870" cy="49807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відмовлено в задоволенні вимог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301   </a:t>
          </a:r>
          <a:r>
            <a:rPr lang="uk-UA" sz="1300" b="0" i="1" kern="1200">
              <a:latin typeface="Times New Roman" panose="02020603050405020304" pitchFamily="18" charset="0"/>
              <a:cs typeface="Times New Roman" panose="02020603050405020304" pitchFamily="18" charset="0"/>
            </a:rPr>
            <a:t>72 %</a:t>
          </a:r>
        </a:p>
      </dsp:txBody>
      <dsp:txXfrm>
        <a:off x="3953763" y="1516515"/>
        <a:ext cx="2117242" cy="4494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97CEC-5360-408C-934F-E95A5BCD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18200</Words>
  <Characters>10374</Characters>
  <Application>Microsoft Office Word</Application>
  <DocSecurity>0</DocSecurity>
  <Lines>86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 Астапенко</dc:creator>
  <cp:keywords/>
  <dc:description/>
  <cp:lastModifiedBy>Олеся Чемерис</cp:lastModifiedBy>
  <cp:revision>2</cp:revision>
  <cp:lastPrinted>2023-08-07T13:58:00Z</cp:lastPrinted>
  <dcterms:created xsi:type="dcterms:W3CDTF">2023-08-08T09:44:00Z</dcterms:created>
  <dcterms:modified xsi:type="dcterms:W3CDTF">2023-08-08T09:44:00Z</dcterms:modified>
</cp:coreProperties>
</file>